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0F2" w:rsidRDefault="0027325B">
      <w:pPr>
        <w:pStyle w:val="10"/>
        <w:keepNext/>
        <w:keepLines/>
        <w:shd w:val="clear" w:color="auto" w:fill="auto"/>
        <w:spacing w:after="256" w:line="240" w:lineRule="exact"/>
        <w:ind w:left="3000"/>
      </w:pPr>
      <w:bookmarkStart w:id="0" w:name="bookmark0"/>
      <w:r>
        <w:t>Уважаемые потребители природного газа!</w:t>
      </w:r>
      <w:bookmarkEnd w:id="0"/>
    </w:p>
    <w:p w:rsidR="00FE40F2" w:rsidRDefault="0027325B">
      <w:pPr>
        <w:pStyle w:val="2"/>
        <w:shd w:val="clear" w:color="auto" w:fill="auto"/>
        <w:spacing w:before="0"/>
        <w:ind w:left="20" w:right="20"/>
      </w:pPr>
      <w:r>
        <w:t>Сегодня уже практически невозможно представить комфортную жизнь без природного газа, приносящего в дом уют и тепло. При этом не следует забывать о том, что газ и продукты его неполного сгорания являются источниками Повышенной опасности, а нарушение требований эксплуатации газового оборудования и газопроводов может быть сопряжено в ряде случаев и с человеческими жертвами. Статистика последних лет показывает, что причиной подавляющего большинства несчастных случаев является несоблюдение потребителями газа самых элементарных требований безопас</w:t>
      </w:r>
      <w:r w:rsidR="001A1171">
        <w:t>ности, изложенных в «Правилах по</w:t>
      </w:r>
      <w:r>
        <w:t>льзования газом в быту».</w:t>
      </w:r>
    </w:p>
    <w:p w:rsidR="00FE40F2" w:rsidRDefault="0027325B">
      <w:pPr>
        <w:pStyle w:val="2"/>
        <w:shd w:val="clear" w:color="auto" w:fill="auto"/>
        <w:spacing w:before="0"/>
        <w:ind w:left="20" w:right="20"/>
      </w:pPr>
      <w:r>
        <w:t>В частности, эти «Правила» говорят о том, что абонент обязан 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 Периодически очищать «карман» дымохода. Запрещается изменять устройство дымовых и вентиляционных систем, заклеивать вентиляционные каналы, замуровывать или заклеивать «карманы» и люки, предназначенные для чистки дымоходов. Под</w:t>
      </w:r>
      <w:r>
        <w:rPr>
          <w:rStyle w:val="a5"/>
        </w:rPr>
        <w:t xml:space="preserve"> изменением</w:t>
      </w:r>
      <w:r>
        <w:t xml:space="preserve"> устройства дымовых и вентиляционных систем также</w:t>
      </w:r>
      <w:r>
        <w:rPr>
          <w:rStyle w:val="a5"/>
        </w:rPr>
        <w:t xml:space="preserve"> понимается и подключение</w:t>
      </w:r>
      <w:r>
        <w:t xml:space="preserve"> к вентиляционным и/или дымовым системам</w:t>
      </w:r>
      <w:r>
        <w:rPr>
          <w:rStyle w:val="a5"/>
        </w:rPr>
        <w:t xml:space="preserve"> вытяжных зонтов («вытяжек»),</w:t>
      </w:r>
      <w:r>
        <w:t xml:space="preserve"> устанавливаемых над газовыми плитами.</w:t>
      </w:r>
    </w:p>
    <w:p w:rsidR="00FE40F2" w:rsidRDefault="0027325B">
      <w:pPr>
        <w:pStyle w:val="2"/>
        <w:shd w:val="clear" w:color="auto" w:fill="auto"/>
        <w:spacing w:before="0"/>
        <w:ind w:left="20" w:right="20"/>
      </w:pPr>
      <w:r>
        <w:t>Происшествия, связанные с использованием газа в быту, происходят чаще зимой, так как люди всеми способами стремятся удержать в помещениях тепло, закрывают плотнее форточки, заклеивают вентиляционные каналы, «чтобы не дуло», прикрывают шиберные заслонки, уменьшая тягу в трубе, и в довершение всего - используют газовые плиты как дополнительные обогреватели. Однако, мало кто задумывается, что при подобном способе сжигания газа в больших объемах сгорает и кислород воздуха, а при его недостатке образуется опасный угарный газ.</w:t>
      </w:r>
    </w:p>
    <w:p w:rsidR="00FE40F2" w:rsidRDefault="0027325B">
      <w:pPr>
        <w:pStyle w:val="2"/>
        <w:shd w:val="clear" w:color="auto" w:fill="auto"/>
        <w:spacing w:before="0"/>
        <w:ind w:left="20" w:right="20"/>
      </w:pPr>
      <w:r>
        <w:t>Также несчастные случаи могут происходить при</w:t>
      </w:r>
      <w:r>
        <w:rPr>
          <w:rStyle w:val="a5"/>
        </w:rPr>
        <w:t xml:space="preserve"> одновременной</w:t>
      </w:r>
      <w:r>
        <w:t xml:space="preserve"> работе проточного газового нагревателя</w:t>
      </w:r>
      <w:r>
        <w:rPr>
          <w:rStyle w:val="a5"/>
        </w:rPr>
        <w:t xml:space="preserve"> (колонки) и вытяжного зонта</w:t>
      </w:r>
      <w:r>
        <w:t xml:space="preserve"> над газовой плитой. В результате работы вытяжки происходит опрокидывание тяги в дымовом канале и угарный газ от работающей колонки поступает в помещение квартиры. Ситуация еще больше усугубляется, если в квартире установлены пластиковые окна. Их малая воздухопроницаемость приводит к недопустимому снижению количества приточного воздуха в квартиру (нарушается воздушный баланс). Проще говоря, установив новые окна, вы практически перекрываете приток воздуха, столь необходимого как для полного сгорания газа, так и для нормальной работы </w:t>
      </w:r>
      <w:proofErr w:type="spellStart"/>
      <w:r>
        <w:t>общеобменной</w:t>
      </w:r>
      <w:proofErr w:type="spellEnd"/>
      <w:r>
        <w:t xml:space="preserve"> вентиляции.</w:t>
      </w:r>
    </w:p>
    <w:p w:rsidR="00FE40F2" w:rsidRDefault="0027325B">
      <w:pPr>
        <w:pStyle w:val="2"/>
        <w:shd w:val="clear" w:color="auto" w:fill="auto"/>
        <w:spacing w:before="0"/>
        <w:ind w:left="20" w:right="20"/>
      </w:pPr>
      <w:r>
        <w:t>Перед каждым пользованием газовыми проточными водонагревателями (колонками), котлами и другими аппаратами, имеющими отвод продуктов сгорания в дымоходы, требуется</w:t>
      </w:r>
      <w:r>
        <w:rPr>
          <w:rStyle w:val="a5"/>
        </w:rPr>
        <w:t xml:space="preserve"> проверять тягу</w:t>
      </w:r>
      <w:r>
        <w:t xml:space="preserve"> в дымоходе. Тягу проверяют до и после включения прибора в соответствии с инструкцией по его эксплуатации.</w:t>
      </w:r>
      <w:r>
        <w:rPr>
          <w:rStyle w:val="a5"/>
        </w:rPr>
        <w:t xml:space="preserve"> При отсутствии тяги пользование газовыми приборами </w:t>
      </w:r>
      <w:r>
        <w:rPr>
          <w:rStyle w:val="a6"/>
        </w:rPr>
        <w:t>запрещается!</w:t>
      </w:r>
      <w:r>
        <w:t xml:space="preserve"> Необходимо также обеспечить постоянный приток свежего воздуха в помещение кухни. Отравления угарным газом происходят из-за плохой работы дымовентиляционной системы. Концентрация угарного газа, которая составляет лишь 1 % от общего объема помещения, уже является для человека смертельной. Особое внимание следует обратить на то, что</w:t>
      </w:r>
      <w:r>
        <w:rPr>
          <w:rStyle w:val="a5"/>
        </w:rPr>
        <w:t xml:space="preserve"> недопустимо пользоваться газом без проведения очередных проверок и чисток дымовых и вентиляционных каналов.</w:t>
      </w:r>
      <w:r>
        <w:t xml:space="preserve"> Эти работы проводят специализированные организации, имеющие соответствующее разрешение. За соблюдением периодичности и качеством проводимых работ должны строго следить специалисты управляющих организаций, а в домах на правах частной собственности - собственники.</w:t>
      </w:r>
    </w:p>
    <w:p w:rsidR="00FE40F2" w:rsidRDefault="0027325B">
      <w:pPr>
        <w:pStyle w:val="10"/>
        <w:keepNext/>
        <w:keepLines/>
        <w:shd w:val="clear" w:color="auto" w:fill="auto"/>
        <w:spacing w:after="0" w:line="298" w:lineRule="exact"/>
        <w:ind w:left="20" w:right="20" w:firstLine="700"/>
        <w:jc w:val="both"/>
      </w:pPr>
      <w:bookmarkStart w:id="1" w:name="bookmark1"/>
      <w:r>
        <w:t>Соблюдение требований «Правил пользования газом в быту» позволит сохранить Вам, Вашим родным и близким здоровье, а порою, и саму жизнь.</w:t>
      </w:r>
      <w:bookmarkEnd w:id="1"/>
    </w:p>
    <w:p w:rsidR="002E2DF6" w:rsidRDefault="0027325B">
      <w:pPr>
        <w:pStyle w:val="2"/>
        <w:shd w:val="clear" w:color="auto" w:fill="auto"/>
        <w:spacing w:before="0"/>
        <w:ind w:left="20" w:right="20"/>
        <w:rPr>
          <w:rStyle w:val="11"/>
          <w:lang w:val="ru-RU"/>
        </w:rPr>
      </w:pPr>
      <w:r>
        <w:t>С полным текстом «Правил пользования газом в быту» Вы можете ознакомиться на сайте АО «Газпром газора</w:t>
      </w:r>
      <w:r w:rsidR="00B401C5">
        <w:t xml:space="preserve">спределение Иваново» по адресу: </w:t>
      </w:r>
      <w:r>
        <w:rPr>
          <w:rStyle w:val="11"/>
        </w:rPr>
        <w:t>http</w:t>
      </w:r>
      <w:r w:rsidRPr="00F06AE4">
        <w:rPr>
          <w:rStyle w:val="11"/>
          <w:lang w:val="ru-RU"/>
        </w:rPr>
        <w:t>://</w:t>
      </w:r>
      <w:r>
        <w:rPr>
          <w:rStyle w:val="11"/>
        </w:rPr>
        <w:t>www</w:t>
      </w:r>
      <w:r w:rsidRPr="00F06AE4">
        <w:rPr>
          <w:rStyle w:val="11"/>
          <w:lang w:val="ru-RU"/>
        </w:rPr>
        <w:t>.</w:t>
      </w:r>
      <w:proofErr w:type="spellStart"/>
      <w:r>
        <w:rPr>
          <w:rStyle w:val="11"/>
        </w:rPr>
        <w:t>gpgr</w:t>
      </w:r>
      <w:proofErr w:type="spellEnd"/>
      <w:r w:rsidRPr="00F06AE4">
        <w:rPr>
          <w:rStyle w:val="11"/>
          <w:lang w:val="ru-RU"/>
        </w:rPr>
        <w:t xml:space="preserve">- </w:t>
      </w:r>
      <w:proofErr w:type="spellStart"/>
      <w:r>
        <w:rPr>
          <w:rStyle w:val="11"/>
        </w:rPr>
        <w:t>ivanovo</w:t>
      </w:r>
      <w:proofErr w:type="spellEnd"/>
      <w:r w:rsidRPr="00F06AE4">
        <w:rPr>
          <w:rStyle w:val="11"/>
          <w:lang w:val="ru-RU"/>
        </w:rPr>
        <w:t>.</w:t>
      </w:r>
      <w:proofErr w:type="spellStart"/>
      <w:r>
        <w:rPr>
          <w:rStyle w:val="11"/>
        </w:rPr>
        <w:t>ru</w:t>
      </w:r>
      <w:proofErr w:type="spellEnd"/>
      <w:r w:rsidRPr="00F06AE4">
        <w:rPr>
          <w:rStyle w:val="11"/>
          <w:lang w:val="ru-RU"/>
        </w:rPr>
        <w:t>/</w:t>
      </w:r>
      <w:r>
        <w:rPr>
          <w:rStyle w:val="11"/>
        </w:rPr>
        <w:t>consumers</w:t>
      </w:r>
      <w:r w:rsidRPr="00F06AE4">
        <w:rPr>
          <w:rStyle w:val="11"/>
          <w:lang w:val="ru-RU"/>
        </w:rPr>
        <w:t>/</w:t>
      </w:r>
      <w:r>
        <w:rPr>
          <w:rStyle w:val="11"/>
        </w:rPr>
        <w:t>safety</w:t>
      </w:r>
      <w:r w:rsidRPr="00F06AE4">
        <w:rPr>
          <w:rStyle w:val="11"/>
          <w:lang w:val="ru-RU"/>
        </w:rPr>
        <w:t>_</w:t>
      </w:r>
      <w:r>
        <w:rPr>
          <w:rStyle w:val="11"/>
        </w:rPr>
        <w:t>regulations</w:t>
      </w:r>
      <w:r w:rsidRPr="00F06AE4">
        <w:rPr>
          <w:rStyle w:val="11"/>
          <w:lang w:val="ru-RU"/>
        </w:rPr>
        <w:t>/</w:t>
      </w:r>
    </w:p>
    <w:p w:rsidR="002E2DF6" w:rsidRDefault="002E2DF6">
      <w:pPr>
        <w:pStyle w:val="2"/>
        <w:shd w:val="clear" w:color="auto" w:fill="auto"/>
        <w:spacing w:before="0"/>
        <w:ind w:left="20" w:right="20"/>
        <w:rPr>
          <w:rStyle w:val="11"/>
          <w:lang w:val="ru-RU"/>
        </w:rPr>
      </w:pPr>
    </w:p>
    <w:p w:rsidR="002E2DF6" w:rsidRDefault="002E2DF6">
      <w:pPr>
        <w:pStyle w:val="2"/>
        <w:shd w:val="clear" w:color="auto" w:fill="auto"/>
        <w:spacing w:before="0"/>
        <w:ind w:left="20" w:right="20"/>
        <w:rPr>
          <w:rStyle w:val="11"/>
          <w:lang w:val="ru-RU"/>
        </w:rPr>
      </w:pPr>
    </w:p>
    <w:p w:rsidR="002E2DF6" w:rsidRDefault="002E2DF6">
      <w:pPr>
        <w:rPr>
          <w:rStyle w:val="11"/>
          <w:rFonts w:eastAsia="Arial Unicode MS"/>
          <w:lang w:val="ru-RU"/>
        </w:rPr>
      </w:pPr>
      <w:r>
        <w:rPr>
          <w:rFonts w:ascii="Times New Roman" w:hAnsi="Times New Roman" w:cs="Times New Roman"/>
          <w:noProof/>
          <w:u w:val="single"/>
          <w:lang w:val="ru-RU"/>
        </w:rPr>
        <w:drawing>
          <wp:inline distT="0" distB="0" distL="0" distR="0">
            <wp:extent cx="6177280" cy="85013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111rr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280" cy="850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DF6" w:rsidRDefault="002E2DF6">
      <w:pPr>
        <w:rPr>
          <w:rStyle w:val="11"/>
          <w:rFonts w:eastAsia="Arial Unicode MS"/>
          <w:lang w:val="ru-RU"/>
        </w:rPr>
      </w:pPr>
    </w:p>
    <w:p w:rsidR="002E2DF6" w:rsidRDefault="002E2DF6">
      <w:pPr>
        <w:rPr>
          <w:rStyle w:val="11"/>
          <w:rFonts w:eastAsia="Arial Unicode MS"/>
          <w:lang w:val="ru-RU"/>
        </w:rPr>
      </w:pPr>
      <w:r>
        <w:rPr>
          <w:rFonts w:ascii="Times New Roman" w:hAnsi="Times New Roman" w:cs="Times New Roman"/>
          <w:noProof/>
          <w:u w:val="single"/>
          <w:lang w:val="ru-RU"/>
        </w:rPr>
        <w:lastRenderedPageBreak/>
        <w:drawing>
          <wp:inline distT="0" distB="0" distL="0" distR="0">
            <wp:extent cx="6177280" cy="85013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112rr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280" cy="850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DF6" w:rsidRDefault="002E2DF6">
      <w:pPr>
        <w:rPr>
          <w:rStyle w:val="11"/>
          <w:rFonts w:eastAsia="Arial Unicode MS"/>
          <w:lang w:val="ru-RU"/>
        </w:rPr>
      </w:pPr>
    </w:p>
    <w:p w:rsidR="00FE40F2" w:rsidRPr="002E2DF6" w:rsidRDefault="002E2DF6" w:rsidP="002E2DF6">
      <w:pPr>
        <w:rPr>
          <w:rFonts w:ascii="Times New Roman" w:hAnsi="Times New Roman" w:cs="Times New Roman"/>
          <w:u w:val="single"/>
          <w:lang w:val="ru-RU"/>
        </w:rPr>
      </w:pPr>
      <w:r>
        <w:rPr>
          <w:rFonts w:ascii="Times New Roman" w:hAnsi="Times New Roman" w:cs="Times New Roman"/>
          <w:noProof/>
          <w:u w:val="single"/>
          <w:lang w:val="ru-RU"/>
        </w:rPr>
        <w:lastRenderedPageBreak/>
        <w:drawing>
          <wp:inline distT="0" distB="0" distL="0" distR="0">
            <wp:extent cx="6177280" cy="85013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113rrr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7280" cy="850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FE40F2" w:rsidRPr="002E2DF6" w:rsidSect="00B401C5">
      <w:type w:val="continuous"/>
      <w:pgSz w:w="11905" w:h="16837"/>
      <w:pgMar w:top="378" w:right="706" w:bottom="316" w:left="14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F1C" w:rsidRDefault="00FA3F1C">
      <w:r>
        <w:separator/>
      </w:r>
    </w:p>
  </w:endnote>
  <w:endnote w:type="continuationSeparator" w:id="0">
    <w:p w:rsidR="00FA3F1C" w:rsidRDefault="00FA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F1C" w:rsidRDefault="00FA3F1C"/>
  </w:footnote>
  <w:footnote w:type="continuationSeparator" w:id="0">
    <w:p w:rsidR="00FA3F1C" w:rsidRDefault="00FA3F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0F2"/>
    <w:rsid w:val="001A1171"/>
    <w:rsid w:val="0027325B"/>
    <w:rsid w:val="002E2DF6"/>
    <w:rsid w:val="00B401C5"/>
    <w:rsid w:val="00F06AE4"/>
    <w:rsid w:val="00FA3F1C"/>
    <w:rsid w:val="00FE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89726"/>
  <w15:docId w15:val="{6B56BEE6-DD53-454C-8EA3-DBDED632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  <w:lang w:val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360" w:line="298" w:lineRule="exact"/>
      <w:ind w:firstLine="7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Microsoft Office User</cp:lastModifiedBy>
  <cp:revision>4</cp:revision>
  <dcterms:created xsi:type="dcterms:W3CDTF">2019-12-24T07:14:00Z</dcterms:created>
  <dcterms:modified xsi:type="dcterms:W3CDTF">2019-12-24T08:12:00Z</dcterms:modified>
</cp:coreProperties>
</file>