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DA" w:rsidRDefault="00830DDA" w:rsidP="00830DDA">
      <w:pPr>
        <w:pStyle w:val="a3"/>
        <w:shd w:val="clear" w:color="auto" w:fill="FFFFFF"/>
        <w:spacing w:before="152" w:beforeAutospacing="0" w:after="182" w:afterAutospacing="0"/>
        <w:jc w:val="center"/>
        <w:rPr>
          <w:rFonts w:ascii="Tahoma" w:hAnsi="Tahoma" w:cs="Tahoma"/>
          <w:color w:val="111111"/>
          <w:sz w:val="18"/>
          <w:szCs w:val="18"/>
        </w:rPr>
      </w:pPr>
      <w:r>
        <w:rPr>
          <w:rStyle w:val="a4"/>
          <w:color w:val="008080"/>
          <w:sz w:val="33"/>
          <w:szCs w:val="33"/>
        </w:rPr>
        <w:t>Меры безопасности в период ледостава.</w:t>
      </w:r>
    </w:p>
    <w:p w:rsidR="00830DDA" w:rsidRDefault="00830DDA" w:rsidP="00830DDA">
      <w:pPr>
        <w:pStyle w:val="a3"/>
        <w:shd w:val="clear" w:color="auto" w:fill="FFFFFF"/>
        <w:spacing w:before="152" w:beforeAutospacing="0" w:after="182" w:afterAutospacing="0"/>
        <w:jc w:val="center"/>
        <w:rPr>
          <w:rFonts w:ascii="Tahoma" w:hAnsi="Tahoma" w:cs="Tahoma"/>
          <w:color w:val="111111"/>
          <w:sz w:val="18"/>
          <w:szCs w:val="18"/>
        </w:rPr>
      </w:pPr>
      <w:r>
        <w:rPr>
          <w:rStyle w:val="a5"/>
          <w:rFonts w:ascii="Arial" w:hAnsi="Arial" w:cs="Arial"/>
          <w:b/>
          <w:bCs/>
          <w:color w:val="008080"/>
          <w:sz w:val="30"/>
          <w:szCs w:val="30"/>
          <w:u w:val="single"/>
        </w:rPr>
        <w:t>Меры безопасности в период ледостава.</w:t>
      </w:r>
    </w:p>
    <w:p w:rsidR="00830DDA" w:rsidRDefault="00830DDA" w:rsidP="00830DDA">
      <w:pPr>
        <w:pStyle w:val="a3"/>
        <w:shd w:val="clear" w:color="auto" w:fill="FFFFFF"/>
        <w:spacing w:before="152" w:beforeAutospacing="0" w:after="182" w:afterAutospacing="0"/>
        <w:jc w:val="both"/>
        <w:rPr>
          <w:rFonts w:ascii="Tahoma" w:hAnsi="Tahoma" w:cs="Tahoma"/>
          <w:color w:val="111111"/>
          <w:sz w:val="18"/>
          <w:szCs w:val="18"/>
        </w:rPr>
      </w:pPr>
      <w:r>
        <w:rPr>
          <w:color w:val="111111"/>
          <w:sz w:val="27"/>
          <w:szCs w:val="27"/>
        </w:rPr>
        <w:t>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Pr>
          <w:color w:val="111111"/>
          <w:sz w:val="27"/>
          <w:szCs w:val="27"/>
        </w:rPr>
        <w:t>ст сбр</w:t>
      </w:r>
      <w:proofErr w:type="gramEnd"/>
      <w:r>
        <w:rPr>
          <w:color w:val="111111"/>
          <w:sz w:val="27"/>
          <w:szCs w:val="27"/>
        </w:rPr>
        <w:t xml:space="preserve">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w:t>
      </w:r>
      <w:proofErr w:type="gramStart"/>
      <w:r>
        <w:rPr>
          <w:color w:val="111111"/>
          <w:sz w:val="27"/>
          <w:szCs w:val="27"/>
        </w:rPr>
        <w:t>-н</w:t>
      </w:r>
      <w:proofErr w:type="gramEnd"/>
      <w:r>
        <w:rPr>
          <w:color w:val="111111"/>
          <w:sz w:val="27"/>
          <w:szCs w:val="27"/>
        </w:rPr>
        <w:t xml:space="preserve">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w:t>
      </w:r>
      <w:proofErr w:type="gramStart"/>
      <w:r>
        <w:rPr>
          <w:color w:val="111111"/>
          <w:sz w:val="27"/>
          <w:szCs w:val="27"/>
        </w:rPr>
        <w:t>Следует иметь в виду, что состоит из двух слоев: верхнего (мутного) и нижнего (прозрачного и прочного).</w:t>
      </w:r>
      <w:proofErr w:type="gramEnd"/>
      <w:r>
        <w:rPr>
          <w:color w:val="111111"/>
          <w:sz w:val="27"/>
          <w:szCs w:val="27"/>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830DDA" w:rsidRDefault="00830DDA" w:rsidP="00830DDA">
      <w:pPr>
        <w:pStyle w:val="a3"/>
        <w:shd w:val="clear" w:color="auto" w:fill="FFFFFF"/>
        <w:spacing w:before="152" w:beforeAutospacing="0" w:after="182"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Чего нужно избегать в период становления льда</w:t>
      </w:r>
      <w:r>
        <w:rPr>
          <w:color w:val="111111"/>
          <w:sz w:val="27"/>
          <w:szCs w:val="27"/>
        </w:rPr>
        <w:t xml:space="preserve">: </w:t>
      </w:r>
      <w:proofErr w:type="gramStart"/>
      <w:r>
        <w:rPr>
          <w:color w:val="111111"/>
          <w:sz w:val="27"/>
          <w:szCs w:val="27"/>
        </w:rPr>
        <w:t>-н</w:t>
      </w:r>
      <w:proofErr w:type="gramEnd"/>
      <w:r>
        <w:rPr>
          <w:color w:val="111111"/>
          <w:sz w:val="27"/>
          <w:szCs w:val="27"/>
        </w:rPr>
        <w:t xml:space="preserve">икогда не выходите на лед в темное время суток и при плохой видимости (если есть туман, снегопад, дождь);-не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w:t>
      </w:r>
      <w:r>
        <w:rPr>
          <w:color w:val="111111"/>
          <w:sz w:val="27"/>
          <w:szCs w:val="27"/>
        </w:rPr>
        <w:lastRenderedPageBreak/>
        <w:t>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Pr>
          <w:color w:val="111111"/>
          <w:sz w:val="27"/>
          <w:szCs w:val="27"/>
        </w:rPr>
        <w:t>;-</w:t>
      </w:r>
      <w:proofErr w:type="gramEnd"/>
      <w:r>
        <w:rPr>
          <w:color w:val="111111"/>
          <w:sz w:val="27"/>
          <w:szCs w:val="27"/>
        </w:rPr>
        <w:t xml:space="preserve">убедительная просьба родителям: НЕ ДОПУСКАЙТЕ ДЕТЕЙ НА ЛЕД ВОДОЕМОВ (на рыбалку, катание на лыжах и коньках) БЕЗ </w:t>
      </w:r>
      <w:proofErr w:type="spellStart"/>
      <w:r>
        <w:rPr>
          <w:color w:val="111111"/>
          <w:sz w:val="27"/>
          <w:szCs w:val="27"/>
        </w:rPr>
        <w:t>ПРИСМОТРА</w:t>
      </w:r>
      <w:proofErr w:type="gramStart"/>
      <w:r>
        <w:rPr>
          <w:color w:val="111111"/>
          <w:sz w:val="27"/>
          <w:szCs w:val="27"/>
        </w:rPr>
        <w:t>;-</w:t>
      </w:r>
      <w:proofErr w:type="gramEnd"/>
      <w:r>
        <w:rPr>
          <w:color w:val="111111"/>
          <w:sz w:val="27"/>
          <w:szCs w:val="27"/>
        </w:rPr>
        <w:t>одна</w:t>
      </w:r>
      <w:proofErr w:type="spellEnd"/>
      <w:r>
        <w:rPr>
          <w:color w:val="111111"/>
          <w:sz w:val="27"/>
          <w:szCs w:val="27"/>
        </w:rPr>
        <w:t xml:space="preserve"> из самых частых причин трагедий на водоемах -АЛКОГОЛЬНОЕ ОПЬЯНЕНИЕ. Люди неадекватно реагируют на опасность и в случае чрезвычайной ситуации становятся беспомощными.</w:t>
      </w:r>
    </w:p>
    <w:p w:rsidR="00830DDA" w:rsidRDefault="00830DDA" w:rsidP="00830DDA">
      <w:pPr>
        <w:pStyle w:val="a3"/>
        <w:shd w:val="clear" w:color="auto" w:fill="FFFFFF"/>
        <w:spacing w:before="152" w:beforeAutospacing="0" w:after="182"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 xml:space="preserve">О чем нужно помнить в период становления </w:t>
      </w:r>
      <w:proofErr w:type="spellStart"/>
      <w:r>
        <w:rPr>
          <w:rStyle w:val="a5"/>
          <w:rFonts w:ascii="Arial" w:hAnsi="Arial" w:cs="Arial"/>
          <w:b/>
          <w:bCs/>
          <w:color w:val="008080"/>
          <w:sz w:val="27"/>
          <w:szCs w:val="27"/>
          <w:u w:val="single"/>
        </w:rPr>
        <w:t>льда</w:t>
      </w:r>
      <w:proofErr w:type="gramStart"/>
      <w:r>
        <w:rPr>
          <w:color w:val="008080"/>
          <w:sz w:val="27"/>
          <w:szCs w:val="27"/>
        </w:rPr>
        <w:t>:</w:t>
      </w:r>
      <w:r>
        <w:rPr>
          <w:color w:val="111111"/>
          <w:sz w:val="27"/>
          <w:szCs w:val="27"/>
        </w:rPr>
        <w:t>-</w:t>
      </w:r>
      <w:proofErr w:type="gramEnd"/>
      <w:r>
        <w:rPr>
          <w:color w:val="111111"/>
          <w:sz w:val="27"/>
          <w:szCs w:val="27"/>
        </w:rPr>
        <w:t>при</w:t>
      </w:r>
      <w:proofErr w:type="spellEnd"/>
      <w:r>
        <w:rPr>
          <w:color w:val="111111"/>
          <w:sz w:val="27"/>
          <w:szCs w:val="27"/>
        </w:rPr>
        <w:t xml:space="preserve">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маршрут);-при переходе водоема группой необходимо соблюдать дистанцию друг от друга (5-6 м); - </w:t>
      </w:r>
      <w:proofErr w:type="gramStart"/>
      <w:r>
        <w:rPr>
          <w:color w:val="111111"/>
          <w:sz w:val="27"/>
          <w:szCs w:val="27"/>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 если есть рюкзак, повесьте его на одно плечо, это позволит легко освободиться от груза в случае провала льда под вами;</w:t>
      </w:r>
      <w:proofErr w:type="gramEnd"/>
      <w:r>
        <w:rPr>
          <w:color w:val="111111"/>
          <w:sz w:val="27"/>
          <w:szCs w:val="27"/>
        </w:rPr>
        <w:t xml:space="preserve"> - при переходе через речку пользуйтесь ледовыми </w:t>
      </w:r>
      <w:proofErr w:type="spellStart"/>
      <w:r>
        <w:rPr>
          <w:color w:val="111111"/>
          <w:sz w:val="27"/>
          <w:szCs w:val="27"/>
        </w:rPr>
        <w:t>переправами</w:t>
      </w:r>
      <w:proofErr w:type="gramStart"/>
      <w:r>
        <w:rPr>
          <w:color w:val="111111"/>
          <w:sz w:val="27"/>
          <w:szCs w:val="27"/>
        </w:rPr>
        <w:t>;-</w:t>
      </w:r>
      <w:proofErr w:type="gramEnd"/>
      <w:r>
        <w:rPr>
          <w:color w:val="111111"/>
          <w:sz w:val="27"/>
          <w:szCs w:val="27"/>
        </w:rPr>
        <w:t>на</w:t>
      </w:r>
      <w:proofErr w:type="spellEnd"/>
      <w:r>
        <w:rPr>
          <w:color w:val="111111"/>
          <w:sz w:val="27"/>
          <w:szCs w:val="27"/>
        </w:rPr>
        <w:t xml:space="preserve">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830DDA" w:rsidRDefault="00830DDA" w:rsidP="00830DDA">
      <w:pPr>
        <w:pStyle w:val="a3"/>
        <w:shd w:val="clear" w:color="auto" w:fill="FFFFFF"/>
        <w:spacing w:before="152" w:beforeAutospacing="0" w:after="182" w:afterAutospacing="0"/>
        <w:jc w:val="both"/>
        <w:rPr>
          <w:rFonts w:ascii="Tahoma" w:hAnsi="Tahoma" w:cs="Tahoma"/>
          <w:color w:val="111111"/>
          <w:sz w:val="18"/>
          <w:szCs w:val="18"/>
        </w:rPr>
      </w:pPr>
      <w:r>
        <w:rPr>
          <w:rStyle w:val="a5"/>
          <w:rFonts w:ascii="Arial" w:hAnsi="Arial" w:cs="Arial"/>
          <w:b/>
          <w:bCs/>
          <w:color w:val="008080"/>
          <w:sz w:val="27"/>
          <w:szCs w:val="27"/>
        </w:rPr>
        <w:t>   </w:t>
      </w:r>
      <w:r>
        <w:rPr>
          <w:rStyle w:val="a5"/>
          <w:rFonts w:ascii="Arial" w:hAnsi="Arial" w:cs="Arial"/>
          <w:b/>
          <w:bCs/>
          <w:color w:val="008080"/>
          <w:sz w:val="27"/>
          <w:szCs w:val="27"/>
          <w:u w:val="single"/>
        </w:rPr>
        <w:t>Советы лыжникам</w:t>
      </w:r>
      <w:r>
        <w:rPr>
          <w:color w:val="008080"/>
          <w:sz w:val="27"/>
          <w:szCs w:val="27"/>
        </w:rPr>
        <w:t>:</w:t>
      </w:r>
      <w:r>
        <w:rPr>
          <w:color w:val="111111"/>
          <w:sz w:val="27"/>
          <w:szCs w:val="27"/>
        </w:rPr>
        <w:t xml:space="preserve"> Конечно, на лыжах переходить водоем значительно безопаснее. Но необходимо помнить о следующем: </w:t>
      </w:r>
      <w:proofErr w:type="gramStart"/>
      <w:r>
        <w:rPr>
          <w:color w:val="111111"/>
          <w:sz w:val="27"/>
          <w:szCs w:val="27"/>
        </w:rPr>
        <w:t>-к</w:t>
      </w:r>
      <w:proofErr w:type="gramEnd"/>
      <w:r>
        <w:rPr>
          <w:color w:val="111111"/>
          <w:sz w:val="27"/>
          <w:szCs w:val="27"/>
        </w:rPr>
        <w:t>репления лыж надо отстегнуть (чтобы, в крайнем случае, быстро от них избавиться), а палки держать в руках, не накидывая петли на кисти; - рюкзак рекомендуется повесить лишь на одно плечо, а лучше волочить на веревке на 2-3 метра позади.</w:t>
      </w:r>
    </w:p>
    <w:p w:rsidR="00830DDA" w:rsidRDefault="00830DDA" w:rsidP="00830DDA">
      <w:pPr>
        <w:pStyle w:val="a3"/>
        <w:shd w:val="clear" w:color="auto" w:fill="FFFFFF"/>
        <w:spacing w:before="152" w:beforeAutospacing="0" w:after="182" w:afterAutospacing="0"/>
        <w:jc w:val="both"/>
        <w:rPr>
          <w:rFonts w:ascii="Tahoma" w:hAnsi="Tahoma" w:cs="Tahoma"/>
          <w:color w:val="111111"/>
          <w:sz w:val="18"/>
          <w:szCs w:val="18"/>
        </w:rPr>
      </w:pPr>
      <w:r>
        <w:rPr>
          <w:noProof/>
          <w:color w:val="111111"/>
          <w:sz w:val="27"/>
          <w:szCs w:val="27"/>
        </w:rPr>
        <w:lastRenderedPageBreak/>
        <w:drawing>
          <wp:inline distT="0" distB="0" distL="0" distR="0">
            <wp:extent cx="6429375" cy="3696335"/>
            <wp:effectExtent l="19050" t="0" r="9525" b="0"/>
            <wp:docPr id="1" name="Рисунок 1" descr="https://content.schools.by/spzradun/library/24149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spzradun/library/24149210.jpg"/>
                    <pic:cNvPicPr>
                      <a:picLocks noChangeAspect="1" noChangeArrowheads="1"/>
                    </pic:cNvPicPr>
                  </pic:nvPicPr>
                  <pic:blipFill>
                    <a:blip r:embed="rId4"/>
                    <a:srcRect/>
                    <a:stretch>
                      <a:fillRect/>
                    </a:stretch>
                  </pic:blipFill>
                  <pic:spPr bwMode="auto">
                    <a:xfrm>
                      <a:off x="0" y="0"/>
                      <a:ext cx="6429375" cy="3696335"/>
                    </a:xfrm>
                    <a:prstGeom prst="rect">
                      <a:avLst/>
                    </a:prstGeom>
                    <a:noFill/>
                    <a:ln w="9525">
                      <a:noFill/>
                      <a:miter lim="800000"/>
                      <a:headEnd/>
                      <a:tailEnd/>
                    </a:ln>
                  </pic:spPr>
                </pic:pic>
              </a:graphicData>
            </a:graphic>
          </wp:inline>
        </w:drawing>
      </w:r>
    </w:p>
    <w:p w:rsidR="00923437" w:rsidRDefault="00830DDA">
      <w:r>
        <w:t>ГИМС и ПСГ г Плес</w:t>
      </w:r>
    </w:p>
    <w:sectPr w:rsidR="00923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830DDA"/>
    <w:rsid w:val="00830DDA"/>
    <w:rsid w:val="0092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D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0DDA"/>
    <w:rPr>
      <w:b/>
      <w:bCs/>
    </w:rPr>
  </w:style>
  <w:style w:type="character" w:styleId="a5">
    <w:name w:val="Emphasis"/>
    <w:basedOn w:val="a0"/>
    <w:uiPriority w:val="20"/>
    <w:qFormat/>
    <w:rsid w:val="00830DDA"/>
    <w:rPr>
      <w:i/>
      <w:iCs/>
    </w:rPr>
  </w:style>
  <w:style w:type="paragraph" w:styleId="a6">
    <w:name w:val="Balloon Text"/>
    <w:basedOn w:val="a"/>
    <w:link w:val="a7"/>
    <w:uiPriority w:val="99"/>
    <w:semiHidden/>
    <w:unhideWhenUsed/>
    <w:rsid w:val="00830D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6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4184</Characters>
  <Application>Microsoft Office Word</Application>
  <DocSecurity>0</DocSecurity>
  <Lines>34</Lines>
  <Paragraphs>9</Paragraphs>
  <ScaleCrop>false</ScaleCrop>
  <Company>Grizli777</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Плёс ГИМС</dc:creator>
  <cp:keywords/>
  <dc:description/>
  <cp:lastModifiedBy>Плёс ГИМС</cp:lastModifiedBy>
  <cp:revision>3</cp:revision>
  <dcterms:created xsi:type="dcterms:W3CDTF">2019-12-02T13:21:00Z</dcterms:created>
  <dcterms:modified xsi:type="dcterms:W3CDTF">2019-12-02T13:22:00Z</dcterms:modified>
</cp:coreProperties>
</file>