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FD4" w:rsidRPr="00FF64FB" w:rsidRDefault="00CF11FA" w:rsidP="00CF1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1FA">
        <w:rPr>
          <w:rFonts w:ascii="Times New Roman" w:hAnsi="Times New Roman" w:cs="Times New Roman"/>
          <w:b/>
          <w:sz w:val="28"/>
          <w:szCs w:val="28"/>
        </w:rPr>
        <w:t>Ивановская межрайонная природоохранная прокуратура разъясняет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FF64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FF64FB" w:rsidRPr="00FF64FB">
        <w:rPr>
          <w:rFonts w:ascii="Times New Roman" w:hAnsi="Times New Roman" w:cs="Times New Roman"/>
          <w:b/>
          <w:sz w:val="28"/>
          <w:szCs w:val="28"/>
        </w:rPr>
        <w:t>еобходимост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FF64FB" w:rsidRPr="00FF64FB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proofErr w:type="spellStart"/>
      <w:r w:rsidR="00FF64FB" w:rsidRPr="00FF64FB">
        <w:rPr>
          <w:rFonts w:ascii="Times New Roman" w:hAnsi="Times New Roman" w:cs="Times New Roman"/>
          <w:b/>
          <w:sz w:val="28"/>
          <w:szCs w:val="28"/>
        </w:rPr>
        <w:t>преддекларационных</w:t>
      </w:r>
      <w:proofErr w:type="spellEnd"/>
      <w:r w:rsidR="00FF64FB" w:rsidRPr="00FF64FB">
        <w:rPr>
          <w:rFonts w:ascii="Times New Roman" w:hAnsi="Times New Roman" w:cs="Times New Roman"/>
          <w:b/>
          <w:sz w:val="28"/>
          <w:szCs w:val="28"/>
        </w:rPr>
        <w:t xml:space="preserve"> обследований </w:t>
      </w:r>
      <w:r w:rsidR="007D0571">
        <w:rPr>
          <w:rFonts w:ascii="Times New Roman" w:hAnsi="Times New Roman" w:cs="Times New Roman"/>
          <w:b/>
          <w:sz w:val="28"/>
          <w:szCs w:val="28"/>
        </w:rPr>
        <w:t>гидротехнических сооружений (далее – ГТС)!</w:t>
      </w:r>
    </w:p>
    <w:p w:rsidR="00CF11FA" w:rsidRDefault="00CF11FA" w:rsidP="00CF1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5CC" w:rsidRPr="00CF11FA" w:rsidRDefault="00CF11FA" w:rsidP="00CF1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1FA">
        <w:rPr>
          <w:rFonts w:ascii="Times New Roman" w:hAnsi="Times New Roman" w:cs="Times New Roman"/>
          <w:sz w:val="28"/>
          <w:szCs w:val="28"/>
        </w:rPr>
        <w:t>С</w:t>
      </w:r>
      <w:r w:rsidR="00F805CC" w:rsidRPr="00CF11FA">
        <w:rPr>
          <w:rFonts w:ascii="Times New Roman" w:hAnsi="Times New Roman" w:cs="Times New Roman"/>
          <w:sz w:val="28"/>
          <w:szCs w:val="28"/>
        </w:rPr>
        <w:t>огласно Положению о декларировании безопасности гидротехнических сооружений, утвержденному постановлением Правительства Российской Федерации от 6 ноября 1998 г. № 1303, составлению декларации безопасности гидротехнических сооружений предшествует обследование гидротехнических сооружений, которое организуется собственником или эксплуатирующей организацией, с обязательным участием органа надзора. В дополнение к требованиям Положения издан приказ Рос</w:t>
      </w:r>
      <w:r w:rsidR="00BE4DB2" w:rsidRPr="00CF11FA">
        <w:rPr>
          <w:rFonts w:ascii="Times New Roman" w:hAnsi="Times New Roman" w:cs="Times New Roman"/>
          <w:sz w:val="28"/>
          <w:szCs w:val="28"/>
        </w:rPr>
        <w:t>технадзора от 3 ноября 2011 г. № 625 «</w:t>
      </w:r>
      <w:r w:rsidR="00F805CC" w:rsidRPr="00CF11FA">
        <w:rPr>
          <w:rFonts w:ascii="Times New Roman" w:hAnsi="Times New Roman" w:cs="Times New Roman"/>
          <w:sz w:val="28"/>
          <w:szCs w:val="28"/>
        </w:rPr>
        <w:t>Об утверждении Дополнительных требований к содержанию деклараций безопасности гидротехнических сооружений и методики их составления, учитывающих особенности декларирования безопасности гидротехнических сооружений различных видов в зависимости от их назначения, класса, конструкции, условий эксплуатации и специа</w:t>
      </w:r>
      <w:r w:rsidR="00BE4DB2" w:rsidRPr="00CF11FA">
        <w:rPr>
          <w:rFonts w:ascii="Times New Roman" w:hAnsi="Times New Roman" w:cs="Times New Roman"/>
          <w:sz w:val="28"/>
          <w:szCs w:val="28"/>
        </w:rPr>
        <w:t xml:space="preserve">льных требований к безопасности». В соответствии со ст. 4 упомянутого приказа </w:t>
      </w:r>
      <w:r w:rsidR="00F805CC" w:rsidRPr="00CF11FA">
        <w:rPr>
          <w:rFonts w:ascii="Times New Roman" w:hAnsi="Times New Roman" w:cs="Times New Roman"/>
          <w:sz w:val="28"/>
          <w:szCs w:val="28"/>
        </w:rPr>
        <w:t>к участию в обследовании ГТС декларант по согласованию привлекает представителей Ростехнадзора, МЧС России, проектной организации, специализированных научных организаций, включая экспертные центры, определенные для проведения государственной экспертизы деклараций безопасности ГТС.</w:t>
      </w:r>
      <w:r w:rsidR="00BE4DB2" w:rsidRPr="00CF1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EF5" w:rsidRPr="00CF11FA" w:rsidRDefault="006013D0" w:rsidP="00CF1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1FA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proofErr w:type="spellStart"/>
      <w:r w:rsidRPr="00CF11FA">
        <w:rPr>
          <w:rFonts w:ascii="Times New Roman" w:hAnsi="Times New Roman" w:cs="Times New Roman"/>
          <w:sz w:val="28"/>
          <w:szCs w:val="28"/>
        </w:rPr>
        <w:t>преддекларационного</w:t>
      </w:r>
      <w:proofErr w:type="spellEnd"/>
      <w:r w:rsidRPr="00CF11FA">
        <w:rPr>
          <w:rFonts w:ascii="Times New Roman" w:hAnsi="Times New Roman" w:cs="Times New Roman"/>
          <w:sz w:val="28"/>
          <w:szCs w:val="28"/>
        </w:rPr>
        <w:t xml:space="preserve"> обследования ГТС </w:t>
      </w:r>
      <w:r w:rsidR="007D0571" w:rsidRPr="00CF11FA">
        <w:rPr>
          <w:rFonts w:ascii="Times New Roman" w:hAnsi="Times New Roman" w:cs="Times New Roman"/>
          <w:sz w:val="28"/>
          <w:szCs w:val="28"/>
        </w:rPr>
        <w:t>проводится</w:t>
      </w:r>
      <w:r w:rsidRPr="00CF11FA">
        <w:rPr>
          <w:rFonts w:ascii="Times New Roman" w:hAnsi="Times New Roman" w:cs="Times New Roman"/>
          <w:sz w:val="28"/>
          <w:szCs w:val="28"/>
        </w:rPr>
        <w:t xml:space="preserve"> визуальный осмотр </w:t>
      </w:r>
      <w:r w:rsidR="007D0571" w:rsidRPr="00CF11FA">
        <w:rPr>
          <w:rFonts w:ascii="Times New Roman" w:hAnsi="Times New Roman" w:cs="Times New Roman"/>
          <w:sz w:val="28"/>
          <w:szCs w:val="28"/>
        </w:rPr>
        <w:t>ГТС</w:t>
      </w:r>
      <w:r w:rsidRPr="00CF11FA">
        <w:rPr>
          <w:rFonts w:ascii="Times New Roman" w:hAnsi="Times New Roman" w:cs="Times New Roman"/>
          <w:sz w:val="28"/>
          <w:szCs w:val="28"/>
        </w:rPr>
        <w:t xml:space="preserve"> и проверка наличия, ведения и содержания технической и оперативно-технической документации. По результатам </w:t>
      </w:r>
      <w:r w:rsidR="00D85EDC" w:rsidRPr="00CF11FA">
        <w:rPr>
          <w:rFonts w:ascii="Times New Roman" w:hAnsi="Times New Roman" w:cs="Times New Roman"/>
          <w:sz w:val="28"/>
          <w:szCs w:val="28"/>
        </w:rPr>
        <w:t xml:space="preserve">её </w:t>
      </w:r>
      <w:r w:rsidRPr="00CF11FA">
        <w:rPr>
          <w:rFonts w:ascii="Times New Roman" w:hAnsi="Times New Roman" w:cs="Times New Roman"/>
          <w:sz w:val="28"/>
          <w:szCs w:val="28"/>
        </w:rPr>
        <w:t>прове</w:t>
      </w:r>
      <w:r w:rsidR="00D85EDC" w:rsidRPr="00CF11FA">
        <w:rPr>
          <w:rFonts w:ascii="Times New Roman" w:hAnsi="Times New Roman" w:cs="Times New Roman"/>
          <w:sz w:val="28"/>
          <w:szCs w:val="28"/>
        </w:rPr>
        <w:t>дения</w:t>
      </w:r>
      <w:r w:rsidRPr="00CF11FA">
        <w:rPr>
          <w:rFonts w:ascii="Times New Roman" w:hAnsi="Times New Roman" w:cs="Times New Roman"/>
          <w:sz w:val="28"/>
          <w:szCs w:val="28"/>
        </w:rPr>
        <w:t xml:space="preserve"> составляется акт по установленной форме, который в последующем является обязательным приложением к декларации безопасности ГТС. Если в ходе проведения государственной экспертизы декларации безопасности ГТС экспертным центром выявляются замечания и неточности в акте </w:t>
      </w:r>
      <w:proofErr w:type="spellStart"/>
      <w:r w:rsidRPr="00CF11FA">
        <w:rPr>
          <w:rFonts w:ascii="Times New Roman" w:hAnsi="Times New Roman" w:cs="Times New Roman"/>
          <w:sz w:val="28"/>
          <w:szCs w:val="28"/>
        </w:rPr>
        <w:t>преддекларационного</w:t>
      </w:r>
      <w:proofErr w:type="spellEnd"/>
      <w:r w:rsidRPr="00CF11FA">
        <w:rPr>
          <w:rFonts w:ascii="Times New Roman" w:hAnsi="Times New Roman" w:cs="Times New Roman"/>
          <w:sz w:val="28"/>
          <w:szCs w:val="28"/>
        </w:rPr>
        <w:t xml:space="preserve"> обследования ГТС, то </w:t>
      </w:r>
      <w:proofErr w:type="spellStart"/>
      <w:r w:rsidRPr="00CF11FA">
        <w:rPr>
          <w:rFonts w:ascii="Times New Roman" w:hAnsi="Times New Roman" w:cs="Times New Roman"/>
          <w:sz w:val="28"/>
          <w:szCs w:val="28"/>
        </w:rPr>
        <w:t>преддекларационное</w:t>
      </w:r>
      <w:proofErr w:type="spellEnd"/>
      <w:r w:rsidRPr="00CF11FA">
        <w:rPr>
          <w:rFonts w:ascii="Times New Roman" w:hAnsi="Times New Roman" w:cs="Times New Roman"/>
          <w:sz w:val="28"/>
          <w:szCs w:val="28"/>
        </w:rPr>
        <w:t xml:space="preserve"> обследования ГТС может </w:t>
      </w:r>
      <w:proofErr w:type="gramStart"/>
      <w:r w:rsidRPr="00CF11FA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CF11FA">
        <w:rPr>
          <w:rFonts w:ascii="Times New Roman" w:hAnsi="Times New Roman" w:cs="Times New Roman"/>
          <w:sz w:val="28"/>
          <w:szCs w:val="28"/>
        </w:rPr>
        <w:t xml:space="preserve"> повторно.</w:t>
      </w:r>
      <w:r w:rsidR="00F02AB5" w:rsidRPr="00CF11FA">
        <w:rPr>
          <w:rFonts w:ascii="Times New Roman" w:hAnsi="Times New Roman" w:cs="Times New Roman"/>
          <w:sz w:val="28"/>
          <w:szCs w:val="28"/>
        </w:rPr>
        <w:t xml:space="preserve"> </w:t>
      </w:r>
      <w:r w:rsidR="00C67EF5" w:rsidRPr="00CF11FA">
        <w:rPr>
          <w:rFonts w:ascii="Times New Roman" w:hAnsi="Times New Roman" w:cs="Times New Roman"/>
          <w:sz w:val="28"/>
          <w:szCs w:val="28"/>
        </w:rPr>
        <w:t>Обследование ГТС проводится в течение календарного года до представления декларации на экспертизу</w:t>
      </w:r>
      <w:r w:rsidR="00D85EDC" w:rsidRPr="00CF11FA">
        <w:rPr>
          <w:rFonts w:ascii="Times New Roman" w:hAnsi="Times New Roman" w:cs="Times New Roman"/>
          <w:sz w:val="28"/>
          <w:szCs w:val="28"/>
        </w:rPr>
        <w:t>, если п</w:t>
      </w:r>
      <w:r w:rsidR="00C67EF5" w:rsidRPr="00CF11FA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proofErr w:type="spellStart"/>
      <w:r w:rsidR="00C67EF5" w:rsidRPr="00CF11FA">
        <w:rPr>
          <w:rFonts w:ascii="Times New Roman" w:hAnsi="Times New Roman" w:cs="Times New Roman"/>
          <w:sz w:val="28"/>
          <w:szCs w:val="28"/>
        </w:rPr>
        <w:t>преддекларационного</w:t>
      </w:r>
      <w:proofErr w:type="spellEnd"/>
      <w:r w:rsidR="00C67EF5" w:rsidRPr="00CF11FA">
        <w:rPr>
          <w:rFonts w:ascii="Times New Roman" w:hAnsi="Times New Roman" w:cs="Times New Roman"/>
          <w:sz w:val="28"/>
          <w:szCs w:val="28"/>
        </w:rPr>
        <w:t xml:space="preserve"> обследования комиссией делается выво</w:t>
      </w:r>
      <w:r w:rsidR="00D85EDC" w:rsidRPr="00CF11FA">
        <w:rPr>
          <w:rFonts w:ascii="Times New Roman" w:hAnsi="Times New Roman" w:cs="Times New Roman"/>
          <w:sz w:val="28"/>
          <w:szCs w:val="28"/>
        </w:rPr>
        <w:t>д о необходимости</w:t>
      </w:r>
      <w:r w:rsidR="00C67EF5" w:rsidRPr="00CF11FA">
        <w:rPr>
          <w:rFonts w:ascii="Times New Roman" w:hAnsi="Times New Roman" w:cs="Times New Roman"/>
          <w:sz w:val="28"/>
          <w:szCs w:val="28"/>
        </w:rPr>
        <w:t xml:space="preserve"> декларирования обследуемого ГТС. </w:t>
      </w:r>
      <w:r w:rsidR="00D85EDC" w:rsidRPr="00CF11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5EDC" w:rsidRPr="00CF11FA">
        <w:rPr>
          <w:rFonts w:ascii="Times New Roman" w:hAnsi="Times New Roman" w:cs="Times New Roman"/>
          <w:sz w:val="28"/>
          <w:szCs w:val="28"/>
        </w:rPr>
        <w:t>В свою очередь, если оснований для декларирования не выявлено, т</w:t>
      </w:r>
      <w:r w:rsidR="00650FFA" w:rsidRPr="00CF11FA">
        <w:rPr>
          <w:rFonts w:ascii="Times New Roman" w:hAnsi="Times New Roman" w:cs="Times New Roman"/>
          <w:sz w:val="28"/>
          <w:szCs w:val="28"/>
        </w:rPr>
        <w:t>о такого рода последующее обследование ГТС может проводиться не</w:t>
      </w:r>
      <w:r w:rsidR="005510CE" w:rsidRPr="00CF11FA">
        <w:rPr>
          <w:rFonts w:ascii="Times New Roman" w:hAnsi="Times New Roman" w:cs="Times New Roman"/>
          <w:sz w:val="28"/>
          <w:szCs w:val="28"/>
        </w:rPr>
        <w:t xml:space="preserve"> реже, чем один раз в пять лет, в соответствии с приказом Ростехнадзора от 12.12.2018 № 613 «Об утверждении Методических рекомендаций по применению динамических моделей пересмотра периодичности проведения плановых проверок гидротехнических сооружений при осуществлении федерального государственного надзора в области безопасности гидротехнических сооружений».</w:t>
      </w:r>
      <w:proofErr w:type="gramEnd"/>
    </w:p>
    <w:sectPr w:rsidR="00C67EF5" w:rsidRPr="00CF11FA" w:rsidSect="00CF11F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A0FD4"/>
    <w:rsid w:val="00053B9F"/>
    <w:rsid w:val="00243D84"/>
    <w:rsid w:val="004374FF"/>
    <w:rsid w:val="004A41CA"/>
    <w:rsid w:val="0054316F"/>
    <w:rsid w:val="005510CE"/>
    <w:rsid w:val="005A0FD4"/>
    <w:rsid w:val="006013D0"/>
    <w:rsid w:val="00650FFA"/>
    <w:rsid w:val="007D0571"/>
    <w:rsid w:val="008A5E70"/>
    <w:rsid w:val="00997ECC"/>
    <w:rsid w:val="00BB6366"/>
    <w:rsid w:val="00BE4DB2"/>
    <w:rsid w:val="00C67EF5"/>
    <w:rsid w:val="00CF11FA"/>
    <w:rsid w:val="00D85EDC"/>
    <w:rsid w:val="00E25A6A"/>
    <w:rsid w:val="00EF10E6"/>
    <w:rsid w:val="00F02AB5"/>
    <w:rsid w:val="00F61698"/>
    <w:rsid w:val="00F7762A"/>
    <w:rsid w:val="00F805CC"/>
    <w:rsid w:val="00FF6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1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ADE10-430B-4708-8CA7-2E709E859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2019-11-18T08:43:00Z</dcterms:created>
  <dcterms:modified xsi:type="dcterms:W3CDTF">2019-11-18T08:43:00Z</dcterms:modified>
</cp:coreProperties>
</file>