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99" w:rsidRPr="00160B99" w:rsidRDefault="00160B99" w:rsidP="00160B99">
      <w:pPr>
        <w:spacing w:after="0"/>
        <w:jc w:val="right"/>
        <w:rPr>
          <w:rFonts w:ascii="Times New Roman" w:hAnsi="Times New Roman" w:cs="Times New Roman"/>
          <w:b/>
          <w:noProof/>
          <w:sz w:val="28"/>
        </w:rPr>
      </w:pPr>
    </w:p>
    <w:p w:rsidR="005C28C0" w:rsidRDefault="00CA7FC5" w:rsidP="00F6482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7FA7A16D" wp14:editId="5CE8BFA8">
            <wp:extent cx="609600" cy="7149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4" cy="7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7" w:rsidRPr="004B1745" w:rsidRDefault="00E843F7" w:rsidP="00E843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745">
        <w:rPr>
          <w:rFonts w:ascii="Times New Roman" w:hAnsi="Times New Roman"/>
          <w:b/>
          <w:bCs/>
          <w:sz w:val="24"/>
          <w:szCs w:val="24"/>
        </w:rPr>
        <w:t>Совет Плёсского городского поселения</w:t>
      </w:r>
    </w:p>
    <w:p w:rsidR="005C28C0" w:rsidRPr="004B1745" w:rsidRDefault="00B56D69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8C0" w:rsidRPr="004B1745">
        <w:rPr>
          <w:rFonts w:ascii="Times New Roman" w:hAnsi="Times New Roman"/>
          <w:b/>
          <w:bCs/>
          <w:sz w:val="24"/>
          <w:szCs w:val="24"/>
        </w:rPr>
        <w:t>Приволжск</w:t>
      </w:r>
      <w:r w:rsidR="00E843F7" w:rsidRPr="004B1745">
        <w:rPr>
          <w:rFonts w:ascii="Times New Roman" w:hAnsi="Times New Roman"/>
          <w:b/>
          <w:bCs/>
          <w:sz w:val="24"/>
          <w:szCs w:val="24"/>
        </w:rPr>
        <w:t>ого</w:t>
      </w:r>
      <w:r w:rsidR="00F6482F" w:rsidRPr="004B1745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="005C28C0" w:rsidRPr="004B1745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F6482F" w:rsidRPr="004B1745">
        <w:rPr>
          <w:rFonts w:ascii="Times New Roman" w:hAnsi="Times New Roman"/>
          <w:b/>
          <w:bCs/>
          <w:sz w:val="24"/>
          <w:szCs w:val="24"/>
        </w:rPr>
        <w:t>а</w:t>
      </w:r>
      <w:r w:rsidR="007101FE" w:rsidRPr="004B1745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E843F7" w:rsidRPr="004B1745" w:rsidRDefault="00F6482F" w:rsidP="00E843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745">
        <w:rPr>
          <w:rFonts w:ascii="Times New Roman" w:hAnsi="Times New Roman"/>
          <w:b/>
          <w:bCs/>
          <w:sz w:val="24"/>
          <w:szCs w:val="24"/>
        </w:rPr>
        <w:t>Ивановской области</w:t>
      </w:r>
      <w:r w:rsidR="00E843F7" w:rsidRPr="004B174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28C0" w:rsidRPr="004B1745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4B1745" w:rsidRDefault="00EF5204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745">
        <w:rPr>
          <w:rFonts w:ascii="Times New Roman" w:hAnsi="Times New Roman"/>
          <w:b/>
          <w:bCs/>
          <w:sz w:val="24"/>
          <w:szCs w:val="24"/>
        </w:rPr>
        <w:t>РЕШЕНИ</w:t>
      </w:r>
      <w:r w:rsidR="0028636A" w:rsidRPr="004B1745">
        <w:rPr>
          <w:rFonts w:ascii="Times New Roman" w:hAnsi="Times New Roman"/>
          <w:b/>
          <w:bCs/>
          <w:sz w:val="24"/>
          <w:szCs w:val="24"/>
        </w:rPr>
        <w:t>Е</w:t>
      </w:r>
      <w:r w:rsidR="005C28C0" w:rsidRPr="004B174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3326C" w:rsidRPr="004B1745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1745">
        <w:rPr>
          <w:rFonts w:ascii="Times New Roman" w:hAnsi="Times New Roman"/>
          <w:b/>
          <w:bCs/>
          <w:sz w:val="24"/>
          <w:szCs w:val="24"/>
        </w:rPr>
        <w:t>г.Плёс</w:t>
      </w:r>
      <w:proofErr w:type="spellEnd"/>
    </w:p>
    <w:p w:rsidR="005C28C0" w:rsidRPr="004B1745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745">
        <w:rPr>
          <w:rFonts w:ascii="Times New Roman" w:hAnsi="Times New Roman"/>
          <w:b/>
          <w:bCs/>
          <w:sz w:val="24"/>
          <w:szCs w:val="24"/>
        </w:rPr>
        <w:t>от «</w:t>
      </w:r>
      <w:r w:rsidR="009947AC" w:rsidRPr="004B1745">
        <w:rPr>
          <w:rFonts w:ascii="Times New Roman" w:hAnsi="Times New Roman"/>
          <w:b/>
          <w:bCs/>
          <w:sz w:val="24"/>
          <w:szCs w:val="24"/>
        </w:rPr>
        <w:t>13</w:t>
      </w:r>
      <w:r w:rsidR="00A86D1E" w:rsidRPr="004B174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947AC" w:rsidRPr="004B1745">
        <w:rPr>
          <w:rFonts w:ascii="Times New Roman" w:hAnsi="Times New Roman"/>
          <w:b/>
          <w:bCs/>
          <w:sz w:val="24"/>
          <w:szCs w:val="24"/>
        </w:rPr>
        <w:t>мая</w:t>
      </w:r>
      <w:r w:rsidR="00A86D1E" w:rsidRPr="004B1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745">
        <w:rPr>
          <w:rFonts w:ascii="Times New Roman" w:hAnsi="Times New Roman"/>
          <w:b/>
          <w:bCs/>
          <w:sz w:val="24"/>
          <w:szCs w:val="24"/>
        </w:rPr>
        <w:t>201</w:t>
      </w:r>
      <w:r w:rsidR="00160B99" w:rsidRPr="004B1745">
        <w:rPr>
          <w:rFonts w:ascii="Times New Roman" w:hAnsi="Times New Roman"/>
          <w:b/>
          <w:bCs/>
          <w:sz w:val="24"/>
          <w:szCs w:val="24"/>
        </w:rPr>
        <w:t>9</w:t>
      </w:r>
      <w:r w:rsidRPr="004B1745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</w:t>
      </w:r>
      <w:r w:rsidR="009947AC" w:rsidRPr="004B1745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4B1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9A8" w:rsidRPr="004B174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B174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4B174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B1745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4B17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A6E" w:rsidRPr="004B1745">
        <w:rPr>
          <w:rFonts w:ascii="Times New Roman" w:hAnsi="Times New Roman"/>
          <w:b/>
          <w:bCs/>
          <w:sz w:val="24"/>
          <w:szCs w:val="24"/>
        </w:rPr>
        <w:t>17</w:t>
      </w:r>
    </w:p>
    <w:p w:rsidR="005C28C0" w:rsidRPr="004B1745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DD8" w:rsidRPr="004B1745" w:rsidRDefault="00160B99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745">
        <w:rPr>
          <w:rFonts w:ascii="Times New Roman" w:hAnsi="Times New Roman" w:cs="Times New Roman"/>
          <w:b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собственности </w:t>
      </w:r>
      <w:r w:rsidR="00A02FBD" w:rsidRPr="004B1745">
        <w:rPr>
          <w:rFonts w:ascii="Times New Roman" w:hAnsi="Times New Roman" w:cs="Times New Roman"/>
          <w:b/>
          <w:sz w:val="24"/>
          <w:szCs w:val="24"/>
        </w:rPr>
        <w:t xml:space="preserve">Плёсского городского поселения </w:t>
      </w:r>
    </w:p>
    <w:p w:rsidR="004A7DD8" w:rsidRPr="004B1745" w:rsidRDefault="00160B99" w:rsidP="00160B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24.07.2007 № 209-ФЗ </w:t>
      </w:r>
      <w:proofErr w:type="gramStart"/>
      <w:r w:rsidRPr="004B174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B174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Федерации», Законом Ивановской области от 14.07.2008 № 83-ОЗ «О развитии малого и среднего предпринимательства в Ивановской области», и в целях оказания поддержки субъектам малого и среднего предпринимательства на территории Плесского городского поселения, </w:t>
      </w:r>
      <w:r w:rsidR="006B4D96" w:rsidRPr="004B1745">
        <w:rPr>
          <w:rFonts w:ascii="Times New Roman" w:eastAsia="Times New Roman" w:hAnsi="Times New Roman" w:cs="Times New Roman"/>
          <w:sz w:val="24"/>
          <w:szCs w:val="24"/>
        </w:rPr>
        <w:t xml:space="preserve"> Совет Плёсского городского поселения</w:t>
      </w:r>
    </w:p>
    <w:p w:rsidR="004A0072" w:rsidRPr="004B1745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74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</w:p>
    <w:p w:rsidR="00160B99" w:rsidRPr="004B1745" w:rsidRDefault="00160B99" w:rsidP="00002A6E">
      <w:pPr>
        <w:pStyle w:val="ad"/>
        <w:numPr>
          <w:ilvl w:val="0"/>
          <w:numId w:val="3"/>
        </w:numPr>
        <w:ind w:left="142" w:firstLine="0"/>
        <w:rPr>
          <w:bCs/>
          <w:sz w:val="24"/>
          <w:szCs w:val="24"/>
          <w:lang w:val="ru-RU" w:eastAsia="ru-RU"/>
        </w:rPr>
      </w:pPr>
      <w:r w:rsidRPr="004B1745">
        <w:rPr>
          <w:bCs/>
          <w:sz w:val="24"/>
          <w:szCs w:val="24"/>
          <w:lang w:val="ru-RU" w:eastAsia="ru-RU"/>
        </w:rPr>
        <w:t>Утвердить Порядок формирования, ведения, обязательного опубликования перечня имущества Плесского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(приложение 1).</w:t>
      </w:r>
    </w:p>
    <w:p w:rsidR="00160B99" w:rsidRPr="004B1745" w:rsidRDefault="00160B99" w:rsidP="00002A6E">
      <w:pPr>
        <w:pStyle w:val="ad"/>
        <w:numPr>
          <w:ilvl w:val="0"/>
          <w:numId w:val="3"/>
        </w:numPr>
        <w:ind w:left="142" w:firstLine="0"/>
        <w:rPr>
          <w:sz w:val="24"/>
          <w:szCs w:val="24"/>
          <w:lang w:val="ru-RU" w:eastAsia="ru-RU"/>
        </w:rPr>
      </w:pPr>
      <w:r w:rsidRPr="004B1745">
        <w:rPr>
          <w:sz w:val="24"/>
          <w:szCs w:val="24"/>
          <w:lang w:val="ru-RU" w:eastAsia="ru-RU"/>
        </w:rPr>
        <w:t xml:space="preserve">Утвердить Порядок и условия предоставления в аренду имущества Плесского городского поселения, </w:t>
      </w:r>
      <w:r w:rsidRPr="004B1745">
        <w:rPr>
          <w:bCs/>
          <w:sz w:val="24"/>
          <w:szCs w:val="24"/>
          <w:lang w:val="ru-RU"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Pr="004B1745">
        <w:rPr>
          <w:sz w:val="24"/>
          <w:szCs w:val="24"/>
          <w:lang w:val="ru-RU" w:eastAsia="ru-RU"/>
        </w:rPr>
        <w:t xml:space="preserve">от 24.07.2007 № 209-ФЗ </w:t>
      </w:r>
      <w:r w:rsidRPr="004B1745">
        <w:rPr>
          <w:bCs/>
          <w:sz w:val="24"/>
          <w:szCs w:val="24"/>
          <w:lang w:val="ru-RU" w:eastAsia="ru-RU"/>
        </w:rPr>
        <w:t xml:space="preserve">«О развитии малого и среднего предпринимательства в Российской </w:t>
      </w:r>
      <w:proofErr w:type="gramStart"/>
      <w:r w:rsidRPr="004B1745">
        <w:rPr>
          <w:bCs/>
          <w:sz w:val="24"/>
          <w:szCs w:val="24"/>
          <w:lang w:val="ru-RU" w:eastAsia="ru-RU"/>
        </w:rPr>
        <w:t>Федерации»</w:t>
      </w:r>
      <w:r w:rsidRPr="004B1745">
        <w:rPr>
          <w:sz w:val="24"/>
          <w:szCs w:val="24"/>
          <w:lang w:val="ru-RU" w:eastAsia="ru-RU"/>
        </w:rPr>
        <w:t xml:space="preserve">  (</w:t>
      </w:r>
      <w:proofErr w:type="gramEnd"/>
      <w:r w:rsidRPr="004B1745">
        <w:rPr>
          <w:sz w:val="24"/>
          <w:szCs w:val="24"/>
          <w:lang w:val="ru-RU" w:eastAsia="ru-RU"/>
        </w:rPr>
        <w:t>приложение 2).</w:t>
      </w:r>
    </w:p>
    <w:p w:rsidR="00160B99" w:rsidRPr="004B1745" w:rsidRDefault="00160B99" w:rsidP="00002A6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Плесского городского поселения от 20.08.2018 г. № 26 «</w:t>
      </w:r>
      <w:r w:rsidRPr="004B1745">
        <w:rPr>
          <w:rFonts w:ascii="Times New Roman" w:hAnsi="Times New Roman" w:cs="Times New Roman"/>
          <w:bCs/>
          <w:sz w:val="24"/>
          <w:szCs w:val="24"/>
        </w:rPr>
        <w:t>О порядке формирования, ведения, обязательного опубликования перечня имущества Плесского городского поселения</w:t>
      </w:r>
      <w:r w:rsidR="00CE2E52" w:rsidRPr="004B1745">
        <w:rPr>
          <w:rFonts w:ascii="Times New Roman" w:hAnsi="Times New Roman" w:cs="Times New Roman"/>
          <w:bCs/>
          <w:sz w:val="24"/>
          <w:szCs w:val="24"/>
        </w:rPr>
        <w:t xml:space="preserve"> Приволжского муниципального района Ивановской области</w:t>
      </w:r>
      <w:r w:rsidRPr="004B1745">
        <w:rPr>
          <w:rFonts w:ascii="Times New Roman" w:hAnsi="Times New Roman" w:cs="Times New Roman"/>
          <w:bCs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аренду».</w:t>
      </w:r>
    </w:p>
    <w:p w:rsidR="00657BA5" w:rsidRPr="004B1745" w:rsidRDefault="00160B99" w:rsidP="00002A6E">
      <w:pPr>
        <w:pStyle w:val="a8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опубликованию в информационном бюллетене «Вестник Совета и администрации Плёсского городского поселения».</w:t>
      </w:r>
      <w:r w:rsidR="00657BA5" w:rsidRPr="004B1745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4B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4B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B99" w:rsidRDefault="00AE03CD" w:rsidP="00002A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745" w:rsidRDefault="004B1745" w:rsidP="0016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745" w:rsidRPr="004B1745" w:rsidRDefault="004B1745" w:rsidP="004B1745">
      <w:pPr>
        <w:shd w:val="clear" w:color="auto" w:fill="FFFFFF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Председатель Совета Плёсского городского поселения                                        Т.О. Каримов </w:t>
      </w:r>
    </w:p>
    <w:p w:rsidR="000E5000" w:rsidRDefault="000E5000" w:rsidP="004B1745">
      <w:pPr>
        <w:rPr>
          <w:rFonts w:ascii="Times New Roman" w:hAnsi="Times New Roman" w:cs="Times New Roman"/>
          <w:sz w:val="24"/>
          <w:szCs w:val="24"/>
        </w:rPr>
      </w:pPr>
    </w:p>
    <w:p w:rsidR="004B1745" w:rsidRPr="004B1745" w:rsidRDefault="004B1745" w:rsidP="004B17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745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4B1745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                                  Д.А. Натура  </w:t>
      </w:r>
    </w:p>
    <w:p w:rsidR="00160B99" w:rsidRPr="004B1745" w:rsidRDefault="000E5000" w:rsidP="0016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60B99" w:rsidRPr="004B1745">
        <w:rPr>
          <w:rFonts w:ascii="Times New Roman" w:hAnsi="Times New Roman" w:cs="Times New Roman"/>
          <w:sz w:val="24"/>
          <w:szCs w:val="24"/>
        </w:rPr>
        <w:t>риложение 1 к решению</w:t>
      </w:r>
    </w:p>
    <w:p w:rsidR="00160B99" w:rsidRPr="004B1745" w:rsidRDefault="00160B99" w:rsidP="0016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Совета Плесского городского поселения</w:t>
      </w:r>
    </w:p>
    <w:p w:rsidR="00160B99" w:rsidRPr="004B1745" w:rsidRDefault="009947AC" w:rsidP="00160B99">
      <w:pPr>
        <w:tabs>
          <w:tab w:val="left" w:pos="1200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от 13.05.2019</w:t>
      </w:r>
      <w:r w:rsidR="00002A6E" w:rsidRPr="004B1745">
        <w:rPr>
          <w:rFonts w:ascii="Times New Roman" w:hAnsi="Times New Roman" w:cs="Times New Roman"/>
          <w:sz w:val="24"/>
          <w:szCs w:val="24"/>
        </w:rPr>
        <w:t xml:space="preserve"> г. № 17</w:t>
      </w:r>
    </w:p>
    <w:p w:rsidR="00160B99" w:rsidRPr="004B1745" w:rsidRDefault="00160B99" w:rsidP="00160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B99" w:rsidRPr="004B1745" w:rsidRDefault="00160B99" w:rsidP="0016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45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160B99" w:rsidRPr="004B1745" w:rsidRDefault="00160B99" w:rsidP="00160B9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45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ведения, обязательного опубликования перечня имущества </w:t>
      </w:r>
      <w:r w:rsidR="00CE2E52" w:rsidRPr="004B1745">
        <w:rPr>
          <w:rFonts w:ascii="Times New Roman" w:hAnsi="Times New Roman" w:cs="Times New Roman"/>
          <w:b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1745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745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  <w:r w:rsidRPr="004B1745">
        <w:rPr>
          <w:rFonts w:ascii="Times New Roman" w:hAnsi="Times New Roman" w:cs="Times New Roman"/>
          <w:b/>
          <w:sz w:val="24"/>
          <w:szCs w:val="24"/>
        </w:rPr>
        <w:t xml:space="preserve">от 24.07.2007 № 209-ФЗ </w:t>
      </w:r>
      <w:r w:rsidRPr="004B1745">
        <w:rPr>
          <w:rFonts w:ascii="Times New Roman" w:hAnsi="Times New Roman" w:cs="Times New Roman"/>
          <w:b/>
          <w:bCs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порядок формирования, ведения (в том числе ежегодного дополнения) и обязательного опубликования перечня имущества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4B1745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предпринимательства), предусмотренного </w:t>
      </w:r>
      <w:hyperlink r:id="rId9" w:history="1">
        <w:r w:rsidRPr="004B1745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4B1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45">
        <w:rPr>
          <w:rFonts w:ascii="Times New Roman" w:hAnsi="Times New Roman" w:cs="Times New Roman"/>
          <w:sz w:val="24"/>
          <w:szCs w:val="24"/>
        </w:rPr>
        <w:t xml:space="preserve">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</w:t>
      </w:r>
      <w:bookmarkStart w:id="0" w:name="_GoBack"/>
      <w:bookmarkEnd w:id="0"/>
      <w:r w:rsidRPr="004B1745">
        <w:rPr>
          <w:rFonts w:ascii="Times New Roman" w:hAnsi="Times New Roman" w:cs="Times New Roman"/>
          <w:sz w:val="24"/>
          <w:szCs w:val="24"/>
        </w:rPr>
        <w:t>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– Перечень, имущество).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2. 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имущества.</w:t>
      </w:r>
    </w:p>
    <w:p w:rsidR="00160B99" w:rsidRPr="004B1745" w:rsidRDefault="00160B99" w:rsidP="009A25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   3. Формирование, ведение и обязательное опубликование Перечня осуществляется </w:t>
      </w:r>
      <w:r w:rsidR="00CE2E52" w:rsidRPr="004B1745">
        <w:rPr>
          <w:rFonts w:ascii="Times New Roman" w:hAnsi="Times New Roman" w:cs="Times New Roman"/>
          <w:sz w:val="24"/>
          <w:szCs w:val="24"/>
        </w:rPr>
        <w:t>администрацией 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E2E52" w:rsidRPr="004B1745">
        <w:rPr>
          <w:rFonts w:ascii="Times New Roman" w:hAnsi="Times New Roman" w:cs="Times New Roman"/>
          <w:sz w:val="24"/>
          <w:szCs w:val="24"/>
        </w:rPr>
        <w:t>Администрация</w:t>
      </w:r>
      <w:r w:rsidRPr="004B1745">
        <w:rPr>
          <w:rFonts w:ascii="Times New Roman" w:hAnsi="Times New Roman" w:cs="Times New Roman"/>
          <w:sz w:val="24"/>
          <w:szCs w:val="24"/>
        </w:rPr>
        <w:t>).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Перечень утверждается постановлением администрации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4. В Перечень вносятся сведения об имуществе, соответствующем следующим критериям: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а) имущество свободно от прав третьих лиц (за исключением 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4B1745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в) имущество не является объектом религиозного назначения;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д) в отношении имущества не принято решение Администрацией в рамках соответствующих полномочий о предоставлении его иным лицам или об ином использовании имущества;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е) имущество не включено в прогнозный план приватизации имущества, находящегося в </w:t>
      </w:r>
      <w:r w:rsidRPr="004B1745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>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ж) имущество не признано аварийным и подлежащим сносу или реконструкции;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з)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и) 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5. Перечень дополняется ежегодно до 1 ноября текущего года.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6. Внесение сведений об имуществе в Перечень (в том числе его ежегодное дополнение), а также исключение сведений из него осуществляются Администрацией, в том числе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муниципальным учреждением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>, могут быть внесены в Перечень по предложению указанных предприятий или учреждений и с согласия Администрации.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Предложения, указанные в настоящем пункте, направляются в Администрацию до 1 сентября текущего года. 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Если предложение поступило в Администрацию позднее указанного срока, Администрация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7. Администрация рассматривает указанные в пункте 6 настоящего Порядка предложения в течение 10 рабочих дней со дня их поступления и принимает одно из следующих решений: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а) о включении в Перечень сведений об имуществе, в отношении которого поступили предложения;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б) об исключении из Перечня сведений об имуществе </w:t>
      </w:r>
      <w:r w:rsidR="00CE2E5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>, в отношении которого поступили предложения;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в) об отказе в учете предложения о включении в Перечень сведений об имуществе в случае несоответствия указанного имущества хотя бы одному из критериев, установленных пунктом 4 настоящего Порядка;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г) об отказе в учете предложения об исключении из Перечня сведений об имуществе в случае соответствия указанного имущества критериям, установленным пунктом 4 настоящего Порядка.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8. 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</w:t>
      </w:r>
      <w:r w:rsidR="00CE2E52" w:rsidRPr="004B1745">
        <w:rPr>
          <w:rFonts w:ascii="Times New Roman" w:hAnsi="Times New Roman" w:cs="Times New Roman"/>
          <w:sz w:val="24"/>
          <w:szCs w:val="24"/>
        </w:rPr>
        <w:t>Администрация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в течение 5 рабочих дней направляет лицу, представившему такое предложение, мотивированный ответ о невозможности включения сведений об имуществе </w:t>
      </w:r>
      <w:r w:rsidR="00CE2E52" w:rsidRPr="004B1745">
        <w:rPr>
          <w:rFonts w:ascii="Times New Roman" w:hAnsi="Times New Roman" w:cs="Times New Roman"/>
          <w:sz w:val="24"/>
          <w:szCs w:val="24"/>
        </w:rPr>
        <w:t xml:space="preserve">Плесского </w:t>
      </w:r>
      <w:r w:rsidR="00CE2E52" w:rsidRPr="004B1745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</w:t>
      </w:r>
      <w:r w:rsidRPr="004B1745">
        <w:rPr>
          <w:rFonts w:ascii="Times New Roman" w:hAnsi="Times New Roman" w:cs="Times New Roman"/>
          <w:sz w:val="24"/>
          <w:szCs w:val="24"/>
        </w:rPr>
        <w:t>в Перечень или исключения таких сведений из Перечня.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Start w:id="2" w:name="P77"/>
      <w:bookmarkEnd w:id="1"/>
      <w:bookmarkEnd w:id="2"/>
      <w:r w:rsidRPr="004B1745">
        <w:rPr>
          <w:rFonts w:ascii="Times New Roman" w:hAnsi="Times New Roman" w:cs="Times New Roman"/>
          <w:sz w:val="24"/>
          <w:szCs w:val="24"/>
        </w:rPr>
        <w:t>9. Внесение сведений об имуществе в Перечень (в том числе ежегодное дополнение Перечня) и исключение сведений об имуществе из Перечня оформляются постановлением Администрации об утверждении Перечня или о внесении в него изменений.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 течение 5 рабочих дней после принятия указанного постановления Администрация информирует лицо, представившее предложение о включении в Перечень или исключении из Перечня сведений об имуществе, о решении, предусмотренном подпунктами «а» или «б» пункта 7 настоящего Порядка.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10. Администрация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</w:t>
      </w:r>
      <w:proofErr w:type="gramStart"/>
      <w:r w:rsidRPr="004B1745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proofErr w:type="gramEnd"/>
      <w:r w:rsidRPr="004B1745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4B17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конкуренции».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11. Администрация исключает сведения об имуществе из Перечня, если: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а) в отношении имущества, в установленном законодательством Российской Федерации порядке, принято решение Администрации о его использовании для муниципальных нужд, либо для иных целей; </w:t>
      </w:r>
    </w:p>
    <w:p w:rsidR="00160B99" w:rsidRPr="004B1745" w:rsidRDefault="00160B99" w:rsidP="009A25F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б) право собственности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по иным основаниям, установленным законодательством Российской Федерации.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12. Сведения об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160B99" w:rsidRPr="004B1745" w:rsidRDefault="00160B99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13. Администрация представляет в Департамент управления имуществом Ивановской области, в соответствии с Федеральным </w:t>
      </w:r>
      <w:hyperlink r:id="rId11" w:history="1">
        <w:r w:rsidRPr="004B17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сведения об утвержденном Перечне, а также об изменениях, внесенных в Перечень (в том числе о ежегодном дополнении Перечня), в составе, сроки, порядке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160B99" w:rsidRPr="004B1745" w:rsidRDefault="00160B99" w:rsidP="009A25F2">
      <w:pPr>
        <w:pStyle w:val="ad"/>
        <w:ind w:firstLine="709"/>
        <w:rPr>
          <w:sz w:val="24"/>
          <w:szCs w:val="24"/>
          <w:lang w:val="ru-RU"/>
        </w:rPr>
      </w:pPr>
      <w:r w:rsidRPr="004B1745">
        <w:rPr>
          <w:sz w:val="24"/>
          <w:szCs w:val="24"/>
        </w:rPr>
        <w:t>1</w:t>
      </w:r>
      <w:r w:rsidRPr="004B1745">
        <w:rPr>
          <w:sz w:val="24"/>
          <w:szCs w:val="24"/>
          <w:lang w:val="ru-RU"/>
        </w:rPr>
        <w:t>4</w:t>
      </w:r>
      <w:r w:rsidRPr="004B1745">
        <w:rPr>
          <w:sz w:val="24"/>
          <w:szCs w:val="24"/>
        </w:rPr>
        <w:t xml:space="preserve">. Ведение Перечня осуществляется </w:t>
      </w:r>
      <w:r w:rsidR="009A25F2" w:rsidRPr="004B1745">
        <w:rPr>
          <w:sz w:val="24"/>
          <w:szCs w:val="24"/>
          <w:lang w:val="ru-RU"/>
        </w:rPr>
        <w:t>Администрацией</w:t>
      </w:r>
      <w:r w:rsidRPr="004B1745">
        <w:rPr>
          <w:sz w:val="24"/>
          <w:szCs w:val="24"/>
          <w:lang w:val="ru-RU"/>
        </w:rPr>
        <w:t xml:space="preserve"> </w:t>
      </w:r>
      <w:r w:rsidRPr="004B1745">
        <w:rPr>
          <w:sz w:val="24"/>
          <w:szCs w:val="24"/>
        </w:rPr>
        <w:t>в электронной форме и на бумажном носителе.</w:t>
      </w:r>
    </w:p>
    <w:p w:rsidR="00160B99" w:rsidRPr="004B1745" w:rsidRDefault="00160B99" w:rsidP="009A25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15. Перечень публикуется в информационном бюллетене «Вестник Совета и администрации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также на официальном сайте администрации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9A25F2" w:rsidRPr="004B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«Интернет»: </w:t>
      </w:r>
      <w:hyperlink r:id="rId12" w:history="1">
        <w:proofErr w:type="gramStart"/>
        <w:r w:rsidR="009A25F2" w:rsidRPr="004B1745">
          <w:rPr>
            <w:rStyle w:val="a3"/>
            <w:rFonts w:ascii="Times New Roman" w:hAnsi="Times New Roman" w:cs="Times New Roman"/>
            <w:sz w:val="24"/>
            <w:szCs w:val="24"/>
          </w:rPr>
          <w:t>http://gorodples.ru/</w:t>
        </w:r>
      </w:hyperlink>
      <w:r w:rsidR="009A25F2" w:rsidRPr="004B1745">
        <w:rPr>
          <w:rFonts w:ascii="Times New Roman" w:hAnsi="Times New Roman" w:cs="Times New Roman"/>
          <w:sz w:val="24"/>
          <w:szCs w:val="24"/>
        </w:rPr>
        <w:t xml:space="preserve"> </w:t>
      </w:r>
      <w:r w:rsidRPr="004B1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60B99" w:rsidRPr="004B1745" w:rsidRDefault="00160B99" w:rsidP="00160B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160B99" w:rsidRPr="004B1745" w:rsidSect="004B1745">
          <w:headerReference w:type="default" r:id="rId13"/>
          <w:pgSz w:w="11906" w:h="16838"/>
          <w:pgMar w:top="709" w:right="849" w:bottom="1135" w:left="1134" w:header="720" w:footer="259" w:gutter="0"/>
          <w:pgNumType w:start="0"/>
          <w:cols w:space="720"/>
          <w:titlePg/>
          <w:docGrid w:linePitch="326"/>
        </w:sectPr>
      </w:pPr>
    </w:p>
    <w:p w:rsidR="00160B99" w:rsidRPr="004B1745" w:rsidRDefault="00160B99" w:rsidP="009A2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160B99" w:rsidRPr="004B1745" w:rsidRDefault="00160B99" w:rsidP="009A25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</w:p>
    <w:p w:rsidR="00160B99" w:rsidRPr="004B1745" w:rsidRDefault="00160B99" w:rsidP="009A25F2">
      <w:pPr>
        <w:tabs>
          <w:tab w:val="left" w:pos="1200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от </w:t>
      </w:r>
      <w:r w:rsidR="009947AC" w:rsidRPr="004B1745">
        <w:rPr>
          <w:rFonts w:ascii="Times New Roman" w:hAnsi="Times New Roman" w:cs="Times New Roman"/>
          <w:sz w:val="24"/>
          <w:szCs w:val="24"/>
        </w:rPr>
        <w:t>13.05.2019</w:t>
      </w:r>
      <w:r w:rsidRPr="004B17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B1745" w:rsidRPr="004B1745">
        <w:rPr>
          <w:rFonts w:ascii="Times New Roman" w:hAnsi="Times New Roman" w:cs="Times New Roman"/>
          <w:sz w:val="24"/>
          <w:szCs w:val="24"/>
        </w:rPr>
        <w:t>17</w:t>
      </w:r>
    </w:p>
    <w:p w:rsidR="00160B99" w:rsidRPr="004B1745" w:rsidRDefault="00160B99" w:rsidP="00160B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99" w:rsidRPr="004B1745" w:rsidRDefault="00160B99" w:rsidP="00160B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45">
        <w:rPr>
          <w:rFonts w:ascii="Times New Roman" w:hAnsi="Times New Roman" w:cs="Times New Roman"/>
          <w:b/>
          <w:bCs/>
          <w:sz w:val="24"/>
          <w:szCs w:val="24"/>
        </w:rPr>
        <w:t>П О Р Я Д О К</w:t>
      </w:r>
    </w:p>
    <w:p w:rsidR="00160B99" w:rsidRPr="004B1745" w:rsidRDefault="00160B99" w:rsidP="009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745">
        <w:rPr>
          <w:rFonts w:ascii="Times New Roman" w:hAnsi="Times New Roman" w:cs="Times New Roman"/>
          <w:b/>
          <w:sz w:val="24"/>
          <w:szCs w:val="24"/>
        </w:rPr>
        <w:t xml:space="preserve">и условия предоставления в аренду имущества </w:t>
      </w:r>
      <w:r w:rsidR="009A25F2" w:rsidRPr="004B1745">
        <w:rPr>
          <w:rFonts w:ascii="Times New Roman" w:hAnsi="Times New Roman" w:cs="Times New Roman"/>
          <w:b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1745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Pr="004B1745">
        <w:rPr>
          <w:rFonts w:ascii="Times New Roman" w:hAnsi="Times New Roman" w:cs="Times New Roman"/>
          <w:b/>
          <w:sz w:val="24"/>
          <w:szCs w:val="24"/>
        </w:rPr>
        <w:t xml:space="preserve">от 24.07.2007 № 209-ФЗ </w:t>
      </w:r>
      <w:r w:rsidRPr="004B1745">
        <w:rPr>
          <w:rFonts w:ascii="Times New Roman" w:hAnsi="Times New Roman" w:cs="Times New Roman"/>
          <w:b/>
          <w:bCs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6B02CF" w:rsidRPr="004B1745" w:rsidRDefault="006B02CF" w:rsidP="009A25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и условия предоставления в аренду имущества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включенного в перечень имущества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4B1745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, предусмотренного частью 4 статьи 18 Федерального закона </w:t>
      </w:r>
      <w:r w:rsidRPr="004B1745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 w:rsidRPr="004B1745">
        <w:rPr>
          <w:rFonts w:ascii="Times New Roman" w:hAnsi="Times New Roman" w:cs="Times New Roman"/>
          <w:bCs/>
          <w:sz w:val="24"/>
          <w:szCs w:val="24"/>
        </w:rPr>
        <w:t xml:space="preserve">«О развитии малого и среднего предпринимательства в Российской Федерации» </w:t>
      </w:r>
      <w:r w:rsidRPr="004B1745">
        <w:rPr>
          <w:rFonts w:ascii="Times New Roman" w:hAnsi="Times New Roman" w:cs="Times New Roman"/>
          <w:sz w:val="24"/>
          <w:szCs w:val="24"/>
        </w:rPr>
        <w:t>(далее соответственно – Перечень, имущество).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2. Имущество предоставляется в аренду на срок не менее 5 лет.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3. Арендаторами имущества могут быть: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14" w:history="1">
        <w:r w:rsidRPr="004B174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   № 209-ФЗ);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15" w:history="1">
        <w:r w:rsidRPr="004B1745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4. Арендодателем имущества, включенного в Перечень, является: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(далее – Администрация) в отношении имущества, составляющего казну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>;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унитарное предприятие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или муниципальное учреждение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 в отношении имущества, закрепленного на праве хозяйственного ведения или оперативного управления за муниципальным унитарным предприятием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муниципальным учреждением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>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5. Имущество, включенное в Перечень, не может быть предоставлено в аренду субъектам малого и среднего предпринимательства, указанным в части 3 статьи 14 Федерального закона № 209-ФЗ, а также в случаях, установленных частью 5 статьи 14 Федерального закона № 209-ФЗ.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6. Имущество, включенное в Перечень, предоставляется в аренду по результатам конкурсов или аукционов на право заключения договора аренды, за исключением случаев, установленных законодательством Российской Федерации. 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Решение о проведении конкурса или аукциона на право заключения договора аренды принимает арендодатель в шестимесячный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Конкурсы или аукционы проводятся в порядке, установленном Федеральным законом от 26.07.2006 № 135-ФЗ «О защите конкуренции», </w:t>
      </w:r>
      <w:hyperlink r:id="rId16" w:history="1">
        <w:r w:rsidRPr="004B174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B174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ст.39.12 Земельного кодекса Российской Федерации.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Размер арендной платы определяется по результатам конкурса или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9A25F2" w:rsidRPr="004B1745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4B1745">
        <w:rPr>
          <w:rFonts w:ascii="Times New Roman" w:hAnsi="Times New Roman" w:cs="Times New Roman"/>
          <w:sz w:val="24"/>
          <w:szCs w:val="24"/>
        </w:rPr>
        <w:t xml:space="preserve">, в соответствии с договором аренды. 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8. Использование арендаторами имущества, включенного в Перечень, не по целевому назначению не допускается.</w:t>
      </w:r>
    </w:p>
    <w:p w:rsidR="00160B99" w:rsidRPr="004B1745" w:rsidRDefault="00856863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З</w:t>
      </w:r>
      <w:r w:rsidR="00160B99" w:rsidRPr="004B1745">
        <w:rPr>
          <w:rFonts w:ascii="Times New Roman" w:hAnsi="Times New Roman" w:cs="Times New Roman"/>
          <w:sz w:val="24"/>
          <w:szCs w:val="24"/>
        </w:rPr>
        <w:t xml:space="preserve">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</w:t>
      </w:r>
      <w:hyperlink r:id="rId17" w:history="1">
        <w:r w:rsidR="00160B99" w:rsidRPr="004B174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160B99" w:rsidRPr="004B1745">
        <w:rPr>
          <w:rFonts w:ascii="Times New Roman" w:hAnsi="Times New Roman" w:cs="Times New Roman"/>
          <w:sz w:val="24"/>
          <w:szCs w:val="24"/>
        </w:rPr>
        <w:t xml:space="preserve"> и 9 пункта 2 статьи 39.3 Земельного кодекса Российской Федерации.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</w:t>
      </w:r>
      <w:r w:rsidRPr="004B1745">
        <w:rPr>
          <w:rFonts w:ascii="Times New Roman" w:hAnsi="Times New Roman" w:cs="Times New Roman"/>
          <w:sz w:val="24"/>
          <w:szCs w:val="24"/>
        </w:rPr>
        <w:lastRenderedPageBreak/>
        <w:t>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9. Арендная плата за пользование имуществом, включенным в Перечень, вносится в следующем порядке: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10. В целях контроля за целевым использованием имущества, переданного в аренду субъектам малого и среднего предпринимательства и организациям, Администрация не реже одного раза в год осуществляет проверки использования имущества в порядке, установленном в договоре аренды имущества.</w:t>
      </w:r>
    </w:p>
    <w:p w:rsidR="00160B99" w:rsidRPr="004B1745" w:rsidRDefault="00160B99" w:rsidP="004B174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1745">
        <w:rPr>
          <w:rFonts w:ascii="Times New Roman" w:hAnsi="Times New Roman" w:cs="Times New Roman"/>
          <w:sz w:val="24"/>
          <w:szCs w:val="24"/>
        </w:rPr>
        <w:t>11. 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№ 209-ФЗ, Администрация вправе обратиться в соответствующий суд с требованием о расторжении договора аренды.</w:t>
      </w:r>
    </w:p>
    <w:p w:rsidR="00160B99" w:rsidRPr="004B1745" w:rsidRDefault="00160B99" w:rsidP="004B1745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0B99" w:rsidRPr="004B1745" w:rsidRDefault="00160B99" w:rsidP="004B1745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0B99" w:rsidRPr="004B1745" w:rsidRDefault="00160B99" w:rsidP="004B1745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0B99" w:rsidRPr="004B1745" w:rsidRDefault="00160B99" w:rsidP="004B1745">
      <w:pPr>
        <w:tabs>
          <w:tab w:val="left" w:pos="1590"/>
        </w:tabs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sectPr w:rsidR="00160B99" w:rsidRPr="004B1745" w:rsidSect="004B1745">
      <w:head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2" w:rsidRDefault="00883922" w:rsidP="00CA7FC5">
      <w:pPr>
        <w:spacing w:after="0" w:line="240" w:lineRule="auto"/>
      </w:pPr>
      <w:r>
        <w:separator/>
      </w:r>
    </w:p>
  </w:endnote>
  <w:endnote w:type="continuationSeparator" w:id="0">
    <w:p w:rsidR="00883922" w:rsidRDefault="00883922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2" w:rsidRDefault="00883922" w:rsidP="00CA7FC5">
      <w:pPr>
        <w:spacing w:after="0" w:line="240" w:lineRule="auto"/>
      </w:pPr>
      <w:r>
        <w:separator/>
      </w:r>
    </w:p>
  </w:footnote>
  <w:footnote w:type="continuationSeparator" w:id="0">
    <w:p w:rsidR="00883922" w:rsidRDefault="00883922" w:rsidP="00CA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9" w:rsidRDefault="00160B99">
    <w:pPr>
      <w:pStyle w:val="a9"/>
      <w:jc w:val="right"/>
    </w:pPr>
  </w:p>
  <w:p w:rsidR="00160B99" w:rsidRDefault="00160B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C5" w:rsidRDefault="00CA7FC5" w:rsidP="00CA7F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02A6E"/>
    <w:rsid w:val="0001411B"/>
    <w:rsid w:val="000224F8"/>
    <w:rsid w:val="00026200"/>
    <w:rsid w:val="00037B89"/>
    <w:rsid w:val="00041990"/>
    <w:rsid w:val="00081E47"/>
    <w:rsid w:val="000854EB"/>
    <w:rsid w:val="000856E8"/>
    <w:rsid w:val="00093822"/>
    <w:rsid w:val="000D2F72"/>
    <w:rsid w:val="000E5000"/>
    <w:rsid w:val="00127E8D"/>
    <w:rsid w:val="00133D2D"/>
    <w:rsid w:val="00157E4A"/>
    <w:rsid w:val="00160B99"/>
    <w:rsid w:val="00162151"/>
    <w:rsid w:val="00194BEA"/>
    <w:rsid w:val="001A5E22"/>
    <w:rsid w:val="001C0240"/>
    <w:rsid w:val="001D0763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F2FCC"/>
    <w:rsid w:val="0032162D"/>
    <w:rsid w:val="0033326C"/>
    <w:rsid w:val="00353EA1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BB9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B1745"/>
    <w:rsid w:val="004D5954"/>
    <w:rsid w:val="004E72AD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71147"/>
    <w:rsid w:val="00697FA5"/>
    <w:rsid w:val="006B02CF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E324E"/>
    <w:rsid w:val="00856863"/>
    <w:rsid w:val="00865220"/>
    <w:rsid w:val="00883922"/>
    <w:rsid w:val="008B7853"/>
    <w:rsid w:val="008D244D"/>
    <w:rsid w:val="00907B70"/>
    <w:rsid w:val="009300DD"/>
    <w:rsid w:val="00933076"/>
    <w:rsid w:val="0096435A"/>
    <w:rsid w:val="009813D4"/>
    <w:rsid w:val="00981EB9"/>
    <w:rsid w:val="009947AC"/>
    <w:rsid w:val="009A25F2"/>
    <w:rsid w:val="009A6C77"/>
    <w:rsid w:val="009B2AF1"/>
    <w:rsid w:val="009C13D2"/>
    <w:rsid w:val="009D11FC"/>
    <w:rsid w:val="009D1FFF"/>
    <w:rsid w:val="009D4DB1"/>
    <w:rsid w:val="00A02FBD"/>
    <w:rsid w:val="00A32A82"/>
    <w:rsid w:val="00A679A8"/>
    <w:rsid w:val="00A86D1E"/>
    <w:rsid w:val="00AD0673"/>
    <w:rsid w:val="00AE03CD"/>
    <w:rsid w:val="00B065BC"/>
    <w:rsid w:val="00B223FA"/>
    <w:rsid w:val="00B46B99"/>
    <w:rsid w:val="00B542EC"/>
    <w:rsid w:val="00B56D69"/>
    <w:rsid w:val="00B60C5B"/>
    <w:rsid w:val="00B76CE8"/>
    <w:rsid w:val="00B7713D"/>
    <w:rsid w:val="00B82796"/>
    <w:rsid w:val="00B87985"/>
    <w:rsid w:val="00B951FE"/>
    <w:rsid w:val="00BD7DFA"/>
    <w:rsid w:val="00C122C6"/>
    <w:rsid w:val="00C26EF5"/>
    <w:rsid w:val="00C46AD1"/>
    <w:rsid w:val="00CA0CA8"/>
    <w:rsid w:val="00CA7FC5"/>
    <w:rsid w:val="00CB2335"/>
    <w:rsid w:val="00CB42D6"/>
    <w:rsid w:val="00CE2E52"/>
    <w:rsid w:val="00CF4C5E"/>
    <w:rsid w:val="00D17C68"/>
    <w:rsid w:val="00D20AA7"/>
    <w:rsid w:val="00D219B8"/>
    <w:rsid w:val="00D804AF"/>
    <w:rsid w:val="00D85FD6"/>
    <w:rsid w:val="00DE2267"/>
    <w:rsid w:val="00DF25AC"/>
    <w:rsid w:val="00E02484"/>
    <w:rsid w:val="00E11F82"/>
    <w:rsid w:val="00E843F7"/>
    <w:rsid w:val="00E84458"/>
    <w:rsid w:val="00E974C0"/>
    <w:rsid w:val="00EA3A24"/>
    <w:rsid w:val="00ED2DE5"/>
    <w:rsid w:val="00EF5204"/>
    <w:rsid w:val="00F0676D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63A3-3E3B-4C0D-B871-C732B59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styleId="ad">
    <w:name w:val="Body Text Indent"/>
    <w:basedOn w:val="a"/>
    <w:link w:val="ae"/>
    <w:rsid w:val="00160B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60B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160B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ples.ru/" TargetMode="External"/><Relationship Id="rId17" Type="http://schemas.openxmlformats.org/officeDocument/2006/relationships/hyperlink" Target="consultantplus://offline/ref=696D5FE3D520CB4982AA71378FC6AA1E70582AD11E234BFDC6C1A4EDEB5C8A549A1CFFE7CCV7j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39A16E178AD594C4902888AAD8F3C37FE8FA54EC78652C1D27BE83AG8O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3F6AED2EDF5E9D292BDBB1C31E42D636CEA074B0BE21CD9E3769F1Fq9I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39A16E178AD594C4902888AAD8F3C34F986AE4EC38652C1D27BE83A824E4CF0962D59139DBBBEG4O1M" TargetMode="External"/><Relationship Id="rId10" Type="http://schemas.openxmlformats.org/officeDocument/2006/relationships/hyperlink" Target="consultantplus://offline/ref=5713F6AED2EDF5E9D292BDBB1C31E42D636CEB0A4102E21CD9E3769F1Fq9I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3F6AED2EDF5E9D292BDBB1C31E42D636CEA074B0BE21CD9E3769F1F9756D5EE9C5C6515260BADqAI1J" TargetMode="External"/><Relationship Id="rId14" Type="http://schemas.openxmlformats.org/officeDocument/2006/relationships/hyperlink" Target="consultantplus://offline/ref=DE339A16E178AD594C4902888AAD8F3C34F986AE4EC38652C1D27BE83A824E4CF0962D59139DBABAG4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EF7C-CD5E-41E4-8256-E9A847E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7</cp:revision>
  <cp:lastPrinted>2019-05-14T08:31:00Z</cp:lastPrinted>
  <dcterms:created xsi:type="dcterms:W3CDTF">2019-04-30T08:29:00Z</dcterms:created>
  <dcterms:modified xsi:type="dcterms:W3CDTF">2019-05-14T08:33:00Z</dcterms:modified>
</cp:coreProperties>
</file>