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85" w:rsidRDefault="00F86685" w:rsidP="00F86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685" w:rsidRPr="00CB762E" w:rsidRDefault="00F86685" w:rsidP="00F86685">
      <w:pPr>
        <w:jc w:val="center"/>
        <w:rPr>
          <w:rFonts w:ascii="a_FuturaOrto" w:hAnsi="a_FuturaOrto"/>
          <w:sz w:val="24"/>
          <w:szCs w:val="24"/>
          <w:lang w:eastAsia="ru-RU"/>
        </w:rPr>
      </w:pPr>
      <w:r w:rsidRPr="00CB762E">
        <w:rPr>
          <w:noProof/>
          <w:sz w:val="24"/>
          <w:szCs w:val="24"/>
          <w:lang w:eastAsia="ru-RU"/>
        </w:rPr>
        <w:drawing>
          <wp:inline distT="0" distB="0" distL="0" distR="0" wp14:anchorId="1422B8BE" wp14:editId="13161BE1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85" w:rsidRPr="00CB762E" w:rsidRDefault="00F86685" w:rsidP="00F86685">
      <w:pPr>
        <w:jc w:val="center"/>
        <w:rPr>
          <w:rFonts w:ascii="a_FuturaOrto" w:hAnsi="a_FuturaOrto"/>
          <w:sz w:val="28"/>
          <w:szCs w:val="28"/>
          <w:lang w:eastAsia="ru-RU"/>
        </w:rPr>
      </w:pPr>
    </w:p>
    <w:p w:rsidR="00F86685" w:rsidRPr="00CB762E" w:rsidRDefault="00F86685" w:rsidP="00F86685">
      <w:pPr>
        <w:jc w:val="center"/>
        <w:rPr>
          <w:sz w:val="28"/>
          <w:szCs w:val="28"/>
          <w:lang w:eastAsia="ru-RU"/>
        </w:rPr>
      </w:pPr>
      <w:r w:rsidRPr="00CB762E">
        <w:rPr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F86685" w:rsidRPr="00CB762E" w:rsidRDefault="00F86685" w:rsidP="00F86685">
      <w:pPr>
        <w:jc w:val="center"/>
        <w:rPr>
          <w:sz w:val="28"/>
          <w:szCs w:val="28"/>
          <w:lang w:eastAsia="ru-RU"/>
        </w:rPr>
      </w:pPr>
      <w:r w:rsidRPr="00CB762E">
        <w:rPr>
          <w:sz w:val="28"/>
          <w:szCs w:val="28"/>
          <w:lang w:eastAsia="ru-RU"/>
        </w:rPr>
        <w:t>ИВАНОВСКОЙ ОБЛАСТИ</w:t>
      </w:r>
    </w:p>
    <w:p w:rsidR="00F86685" w:rsidRPr="00CB762E" w:rsidRDefault="00F86685" w:rsidP="00F86685">
      <w:pPr>
        <w:jc w:val="center"/>
        <w:rPr>
          <w:sz w:val="28"/>
          <w:szCs w:val="28"/>
          <w:lang w:eastAsia="ru-RU"/>
        </w:rPr>
      </w:pPr>
    </w:p>
    <w:p w:rsidR="00F86685" w:rsidRPr="00CB762E" w:rsidRDefault="00F86685" w:rsidP="00F86685">
      <w:pPr>
        <w:tabs>
          <w:tab w:val="left" w:pos="2565"/>
          <w:tab w:val="center" w:pos="4729"/>
        </w:tabs>
        <w:jc w:val="center"/>
        <w:rPr>
          <w:rFonts w:ascii="Arial" w:hAnsi="Arial" w:cs="Arial"/>
          <w:sz w:val="24"/>
          <w:szCs w:val="24"/>
          <w:lang w:eastAsia="ru-RU"/>
        </w:rPr>
      </w:pPr>
      <w:r w:rsidRPr="00CB762E">
        <w:rPr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</w:p>
    <w:p w:rsidR="00F86685" w:rsidRPr="00CB762E" w:rsidRDefault="00F86685" w:rsidP="00F86685">
      <w:pPr>
        <w:rPr>
          <w:rFonts w:ascii="Arial" w:hAnsi="Arial" w:cs="Arial"/>
          <w:sz w:val="24"/>
          <w:szCs w:val="24"/>
          <w:lang w:eastAsia="ru-RU"/>
        </w:rPr>
      </w:pPr>
    </w:p>
    <w:p w:rsidR="00F86685" w:rsidRPr="00747F14" w:rsidRDefault="00F86685" w:rsidP="00F86685">
      <w:pPr>
        <w:rPr>
          <w:sz w:val="28"/>
          <w:szCs w:val="28"/>
          <w:lang w:eastAsia="ru-RU"/>
        </w:rPr>
      </w:pPr>
      <w:r w:rsidRPr="00747F1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28</w:t>
      </w:r>
      <w:r w:rsidRPr="00747F14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декабря</w:t>
      </w:r>
      <w:r w:rsidRPr="00747F14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 xml:space="preserve">0 </w:t>
      </w:r>
      <w:r w:rsidRPr="00747F14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                             </w:t>
      </w:r>
      <w:r w:rsidRPr="00747F14">
        <w:rPr>
          <w:sz w:val="28"/>
          <w:szCs w:val="28"/>
          <w:lang w:eastAsia="ru-RU"/>
        </w:rPr>
        <w:t xml:space="preserve">                                           </w:t>
      </w:r>
      <w:r>
        <w:rPr>
          <w:sz w:val="28"/>
          <w:szCs w:val="28"/>
          <w:lang w:eastAsia="ru-RU"/>
        </w:rPr>
        <w:t xml:space="preserve">                     </w:t>
      </w:r>
      <w:r w:rsidRPr="00747F14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195</w:t>
      </w:r>
    </w:p>
    <w:p w:rsidR="00F86685" w:rsidRPr="00747F14" w:rsidRDefault="00F86685" w:rsidP="00F86685">
      <w:pPr>
        <w:rPr>
          <w:sz w:val="28"/>
          <w:szCs w:val="28"/>
          <w:lang w:eastAsia="ru-RU"/>
        </w:rPr>
      </w:pPr>
      <w:r w:rsidRPr="00747F14">
        <w:rPr>
          <w:sz w:val="28"/>
          <w:szCs w:val="28"/>
          <w:lang w:eastAsia="ru-RU"/>
        </w:rPr>
        <w:t xml:space="preserve">                                         </w:t>
      </w:r>
    </w:p>
    <w:p w:rsidR="002234C9" w:rsidRDefault="00F86685" w:rsidP="00F86685">
      <w:pPr>
        <w:pStyle w:val="1"/>
        <w:ind w:left="836" w:right="118" w:firstLine="2"/>
      </w:pPr>
      <w:r>
        <w:t xml:space="preserve"> </w:t>
      </w:r>
      <w:r w:rsidR="00A724E2">
        <w:t>«</w:t>
      </w:r>
      <w:r>
        <w:t xml:space="preserve">Об утверждения Порядка </w:t>
      </w:r>
      <w:r>
        <w:t>доведения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proofErr w:type="gramStart"/>
      <w:r>
        <w:t>бюджета</w:t>
      </w:r>
      <w:r>
        <w:t xml:space="preserve">  Плесского</w:t>
      </w:r>
      <w:proofErr w:type="gramEnd"/>
      <w:r>
        <w:t xml:space="preserve"> городского поселения»</w:t>
      </w:r>
    </w:p>
    <w:p w:rsidR="002234C9" w:rsidRDefault="002234C9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2234C9" w:rsidRDefault="00A724E2">
      <w:pPr>
        <w:pStyle w:val="a3"/>
        <w:spacing w:before="1"/>
        <w:ind w:right="103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статьями 219, 219.2, 226.1 Бюджетного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rPr>
          <w:b/>
        </w:rPr>
        <w:t>ПОСТАНОВЛЯЮ:</w:t>
      </w:r>
    </w:p>
    <w:p w:rsidR="002234C9" w:rsidRDefault="002234C9">
      <w:pPr>
        <w:pStyle w:val="a3"/>
        <w:ind w:left="0" w:firstLine="0"/>
        <w:jc w:val="left"/>
        <w:rPr>
          <w:b/>
        </w:rPr>
      </w:pPr>
    </w:p>
    <w:p w:rsidR="002234C9" w:rsidRDefault="00A724E2">
      <w:pPr>
        <w:pStyle w:val="a4"/>
        <w:numPr>
          <w:ilvl w:val="0"/>
          <w:numId w:val="3"/>
        </w:numPr>
        <w:tabs>
          <w:tab w:val="left" w:pos="1221"/>
        </w:tabs>
        <w:ind w:right="101" w:firstLine="83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F86685">
        <w:rPr>
          <w:sz w:val="28"/>
        </w:rPr>
        <w:t>Плесского городского поселения</w:t>
      </w:r>
      <w:r>
        <w:rPr>
          <w:spacing w:val="2"/>
          <w:sz w:val="28"/>
        </w:rPr>
        <w:t xml:space="preserve"> </w:t>
      </w:r>
      <w:r>
        <w:rPr>
          <w:sz w:val="28"/>
        </w:rPr>
        <w:t>(прилагается).</w:t>
      </w:r>
    </w:p>
    <w:p w:rsidR="002234C9" w:rsidRDefault="002234C9">
      <w:pPr>
        <w:pStyle w:val="a3"/>
        <w:spacing w:before="1"/>
        <w:ind w:left="0" w:firstLine="0"/>
        <w:jc w:val="left"/>
      </w:pPr>
    </w:p>
    <w:p w:rsidR="002234C9" w:rsidRDefault="00A724E2">
      <w:pPr>
        <w:pStyle w:val="a4"/>
        <w:numPr>
          <w:ilvl w:val="0"/>
          <w:numId w:val="3"/>
        </w:numPr>
        <w:tabs>
          <w:tab w:val="left" w:pos="1223"/>
        </w:tabs>
        <w:spacing w:before="1"/>
        <w:ind w:right="108" w:firstLine="8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 w:rsidR="00F86685">
        <w:rPr>
          <w:sz w:val="28"/>
        </w:rPr>
        <w:t>главного специалиста казначейского исполнения бюджетного учета и отчетности- главного бухгалтера</w:t>
      </w:r>
      <w:r>
        <w:rPr>
          <w:sz w:val="28"/>
        </w:rPr>
        <w:t>.</w:t>
      </w:r>
    </w:p>
    <w:p w:rsidR="002234C9" w:rsidRDefault="002234C9">
      <w:pPr>
        <w:pStyle w:val="a3"/>
        <w:spacing w:before="10"/>
        <w:ind w:left="0" w:firstLine="0"/>
        <w:jc w:val="left"/>
        <w:rPr>
          <w:sz w:val="27"/>
        </w:rPr>
      </w:pPr>
    </w:p>
    <w:p w:rsidR="00F86685" w:rsidRDefault="00F86685" w:rsidP="00F86685">
      <w:pPr>
        <w:autoSpaceDE/>
        <w:autoSpaceDN/>
        <w:rPr>
          <w:rFonts w:eastAsia="Arial"/>
          <w:color w:val="000000"/>
          <w:sz w:val="28"/>
          <w:szCs w:val="28"/>
        </w:rPr>
      </w:pPr>
      <w:proofErr w:type="spellStart"/>
      <w:r>
        <w:rPr>
          <w:rFonts w:eastAsia="Arial"/>
          <w:color w:val="000000"/>
          <w:sz w:val="28"/>
          <w:szCs w:val="28"/>
        </w:rPr>
        <w:t>Врип</w:t>
      </w:r>
      <w:proofErr w:type="spellEnd"/>
      <w:r w:rsidRPr="00D34022">
        <w:rPr>
          <w:rFonts w:eastAsia="Arial"/>
          <w:color w:val="000000"/>
          <w:sz w:val="28"/>
          <w:szCs w:val="28"/>
        </w:rPr>
        <w:t xml:space="preserve"> Главы </w:t>
      </w:r>
      <w:proofErr w:type="spellStart"/>
      <w:r w:rsidRPr="00D34022">
        <w:rPr>
          <w:rFonts w:eastAsia="Arial"/>
          <w:color w:val="000000"/>
          <w:sz w:val="28"/>
          <w:szCs w:val="28"/>
        </w:rPr>
        <w:t>Плёсского</w:t>
      </w:r>
      <w:proofErr w:type="spellEnd"/>
    </w:p>
    <w:p w:rsidR="00F86685" w:rsidRPr="00D34022" w:rsidRDefault="00F86685" w:rsidP="00F86685">
      <w:pPr>
        <w:autoSpaceDE/>
        <w:autoSpaceDN/>
        <w:rPr>
          <w:rFonts w:eastAsia="Arial"/>
          <w:color w:val="000000"/>
          <w:sz w:val="28"/>
          <w:szCs w:val="28"/>
        </w:rPr>
      </w:pPr>
      <w:proofErr w:type="gramStart"/>
      <w:r w:rsidRPr="00D34022">
        <w:rPr>
          <w:rFonts w:eastAsia="Arial"/>
          <w:color w:val="000000"/>
          <w:sz w:val="28"/>
          <w:szCs w:val="28"/>
        </w:rPr>
        <w:t>городского</w:t>
      </w:r>
      <w:proofErr w:type="gramEnd"/>
      <w:r w:rsidRPr="00D34022">
        <w:rPr>
          <w:rFonts w:eastAsia="Arial"/>
          <w:color w:val="000000"/>
          <w:sz w:val="28"/>
          <w:szCs w:val="28"/>
        </w:rPr>
        <w:t xml:space="preserve"> поселения   </w:t>
      </w:r>
      <w:r>
        <w:rPr>
          <w:rFonts w:eastAsia="Arial"/>
          <w:color w:val="000000"/>
          <w:sz w:val="28"/>
          <w:szCs w:val="28"/>
        </w:rPr>
        <w:t xml:space="preserve">              </w:t>
      </w:r>
      <w:r w:rsidRPr="00D34022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 xml:space="preserve">                                       </w:t>
      </w:r>
      <w:r w:rsidRPr="00D34022">
        <w:rPr>
          <w:rFonts w:eastAsia="Arial"/>
          <w:color w:val="000000"/>
          <w:sz w:val="28"/>
          <w:szCs w:val="28"/>
        </w:rPr>
        <w:t xml:space="preserve">                И.Г. </w:t>
      </w:r>
      <w:proofErr w:type="spellStart"/>
      <w:r w:rsidRPr="00D34022">
        <w:rPr>
          <w:rFonts w:eastAsia="Arial"/>
          <w:color w:val="000000"/>
          <w:sz w:val="28"/>
          <w:szCs w:val="28"/>
        </w:rPr>
        <w:t>Шевелёв</w:t>
      </w:r>
      <w:proofErr w:type="spellEnd"/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F86685" w:rsidRDefault="00F86685">
      <w:pPr>
        <w:spacing w:before="69"/>
        <w:ind w:left="4638" w:right="630"/>
        <w:rPr>
          <w:sz w:val="24"/>
        </w:rPr>
      </w:pPr>
    </w:p>
    <w:p w:rsidR="002234C9" w:rsidRDefault="00A724E2">
      <w:pPr>
        <w:spacing w:before="69"/>
        <w:ind w:left="4638" w:right="630"/>
        <w:rPr>
          <w:sz w:val="24"/>
        </w:rPr>
      </w:pPr>
      <w:r>
        <w:rPr>
          <w:sz w:val="24"/>
        </w:rPr>
        <w:lastRenderedPageBreak/>
        <w:t>Утвержден Постановлением администрации</w:t>
      </w:r>
      <w:r>
        <w:rPr>
          <w:spacing w:val="-57"/>
          <w:sz w:val="24"/>
        </w:rPr>
        <w:t xml:space="preserve"> </w:t>
      </w:r>
      <w:r w:rsidR="00F86685">
        <w:rPr>
          <w:sz w:val="24"/>
        </w:rPr>
        <w:t>Плесского городского поселения</w:t>
      </w:r>
    </w:p>
    <w:p w:rsidR="002234C9" w:rsidRDefault="00A724E2">
      <w:pPr>
        <w:ind w:left="4638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F86685"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 w:rsidR="00F86685">
        <w:rPr>
          <w:sz w:val="24"/>
        </w:rPr>
        <w:t>2020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F86685">
        <w:rPr>
          <w:sz w:val="24"/>
        </w:rPr>
        <w:t>195</w:t>
      </w:r>
    </w:p>
    <w:p w:rsidR="002234C9" w:rsidRDefault="002234C9">
      <w:pPr>
        <w:pStyle w:val="a3"/>
        <w:spacing w:before="5"/>
        <w:ind w:left="0" w:firstLine="0"/>
        <w:jc w:val="left"/>
      </w:pPr>
    </w:p>
    <w:p w:rsidR="002234C9" w:rsidRPr="00F86685" w:rsidRDefault="00F86685" w:rsidP="00F86685">
      <w:pPr>
        <w:pStyle w:val="a3"/>
        <w:spacing w:before="5"/>
        <w:ind w:left="0" w:firstLine="0"/>
        <w:jc w:val="center"/>
        <w:rPr>
          <w:b/>
          <w:sz w:val="37"/>
        </w:rPr>
      </w:pPr>
      <w:r w:rsidRPr="00F86685">
        <w:rPr>
          <w:b/>
        </w:rPr>
        <w:t>Порядок</w:t>
      </w:r>
      <w:r w:rsidRPr="00F86685">
        <w:rPr>
          <w:b/>
        </w:rPr>
        <w:t xml:space="preserve"> доведения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бюджетных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ассигнований,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лимитов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бюджетных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обязательств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и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предельных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объемов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финансирования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при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организации</w:t>
      </w:r>
      <w:r w:rsidRPr="00F86685">
        <w:rPr>
          <w:b/>
          <w:spacing w:val="1"/>
        </w:rPr>
        <w:t xml:space="preserve"> </w:t>
      </w:r>
      <w:r w:rsidRPr="00F86685">
        <w:rPr>
          <w:b/>
        </w:rPr>
        <w:t>исполнения</w:t>
      </w:r>
      <w:r w:rsidRPr="00F86685">
        <w:rPr>
          <w:b/>
          <w:spacing w:val="1"/>
        </w:rPr>
        <w:t xml:space="preserve"> </w:t>
      </w:r>
      <w:proofErr w:type="gramStart"/>
      <w:r w:rsidRPr="00F86685">
        <w:rPr>
          <w:b/>
        </w:rPr>
        <w:t>бюджета  Плесского</w:t>
      </w:r>
      <w:proofErr w:type="gramEnd"/>
      <w:r w:rsidRPr="00F86685">
        <w:rPr>
          <w:b/>
        </w:rPr>
        <w:t xml:space="preserve"> городского поселения</w:t>
      </w:r>
    </w:p>
    <w:p w:rsidR="002234C9" w:rsidRDefault="00A724E2">
      <w:pPr>
        <w:pStyle w:val="1"/>
        <w:numPr>
          <w:ilvl w:val="1"/>
          <w:numId w:val="3"/>
        </w:numPr>
        <w:tabs>
          <w:tab w:val="left" w:pos="3888"/>
        </w:tabs>
        <w:ind w:right="0"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234C9" w:rsidRDefault="002234C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234C9" w:rsidRDefault="00A724E2">
      <w:pPr>
        <w:pStyle w:val="a4"/>
        <w:numPr>
          <w:ilvl w:val="1"/>
          <w:numId w:val="2"/>
        </w:numPr>
        <w:tabs>
          <w:tab w:val="left" w:pos="1311"/>
        </w:tabs>
        <w:ind w:right="102" w:firstLine="719"/>
        <w:jc w:val="both"/>
        <w:rPr>
          <w:sz w:val="28"/>
        </w:rPr>
      </w:pPr>
      <w:r>
        <w:rPr>
          <w:sz w:val="28"/>
        </w:rPr>
        <w:t>Настоящий Порядок доведения бюджетных ассигнований, 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данных) при организации исполнения бюджета</w:t>
      </w:r>
      <w:r>
        <w:rPr>
          <w:spacing w:val="1"/>
          <w:sz w:val="28"/>
        </w:rPr>
        <w:t xml:space="preserve"> </w:t>
      </w:r>
      <w:r w:rsidR="00F86685">
        <w:rPr>
          <w:sz w:val="28"/>
        </w:rPr>
        <w:t xml:space="preserve">Плесского городского </w:t>
      </w:r>
      <w:proofErr w:type="spellStart"/>
      <w:r w:rsidR="00F86685">
        <w:rPr>
          <w:sz w:val="28"/>
        </w:rPr>
        <w:t>поселния</w:t>
      </w:r>
      <w:proofErr w:type="spellEnd"/>
      <w:r>
        <w:rPr>
          <w:sz w:val="28"/>
        </w:rPr>
        <w:t xml:space="preserve"> (далее местный бюджет)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(далее - Порядок) разработан на основании положений статей 219,</w:t>
      </w:r>
      <w:r>
        <w:rPr>
          <w:spacing w:val="1"/>
          <w:sz w:val="28"/>
        </w:rPr>
        <w:t xml:space="preserve"> </w:t>
      </w:r>
      <w:r>
        <w:rPr>
          <w:sz w:val="28"/>
        </w:rPr>
        <w:t>219.2,</w:t>
      </w:r>
      <w:r>
        <w:rPr>
          <w:spacing w:val="-4"/>
          <w:sz w:val="28"/>
        </w:rPr>
        <w:t xml:space="preserve"> </w:t>
      </w:r>
      <w:r>
        <w:rPr>
          <w:sz w:val="28"/>
        </w:rPr>
        <w:t>226.1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234C9" w:rsidRDefault="00A724E2">
      <w:pPr>
        <w:pStyle w:val="a4"/>
        <w:numPr>
          <w:ilvl w:val="1"/>
          <w:numId w:val="2"/>
        </w:numPr>
        <w:tabs>
          <w:tab w:val="left" w:pos="1360"/>
        </w:tabs>
        <w:ind w:right="10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(передаче)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</w:t>
      </w:r>
      <w:r>
        <w:rPr>
          <w:sz w:val="28"/>
        </w:rPr>
        <w:t>чейства (далее ОФК) осуществляется в электронном виде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ЭЦП)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 (соглашением) об электронном обмене документами,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</w:t>
      </w:r>
      <w:r>
        <w:rPr>
          <w:sz w:val="28"/>
        </w:rPr>
        <w:t>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виде).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Федерального казначейства отсутствует соответствующая 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 между ними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носителях.</w:t>
      </w:r>
    </w:p>
    <w:p w:rsidR="002234C9" w:rsidRDefault="002234C9">
      <w:pPr>
        <w:pStyle w:val="a3"/>
        <w:spacing w:before="6"/>
        <w:ind w:left="0" w:firstLine="0"/>
        <w:jc w:val="left"/>
      </w:pPr>
    </w:p>
    <w:p w:rsidR="002234C9" w:rsidRDefault="00A724E2">
      <w:pPr>
        <w:pStyle w:val="1"/>
        <w:numPr>
          <w:ilvl w:val="1"/>
          <w:numId w:val="3"/>
        </w:numPr>
        <w:tabs>
          <w:tab w:val="left" w:pos="784"/>
        </w:tabs>
        <w:ind w:left="1126" w:right="507" w:hanging="624"/>
        <w:jc w:val="left"/>
      </w:pPr>
      <w:r>
        <w:t>Доведение бюджетных данных до главных распорядителей средств</w:t>
      </w:r>
      <w:r>
        <w:rPr>
          <w:spacing w:val="-67"/>
        </w:rPr>
        <w:t xml:space="preserve"> </w:t>
      </w:r>
      <w:r>
        <w:t>местного бюджета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администраторов</w:t>
      </w:r>
      <w:r>
        <w:rPr>
          <w:spacing w:val="-2"/>
        </w:rPr>
        <w:t xml:space="preserve"> </w:t>
      </w:r>
      <w:r>
        <w:t>источников</w:t>
      </w:r>
    </w:p>
    <w:p w:rsidR="002234C9" w:rsidRDefault="00A724E2">
      <w:pPr>
        <w:spacing w:before="1"/>
        <w:ind w:left="3762" w:right="3181" w:hanging="569"/>
        <w:rPr>
          <w:b/>
          <w:sz w:val="28"/>
        </w:rPr>
      </w:pPr>
      <w:proofErr w:type="gramStart"/>
      <w:r>
        <w:rPr>
          <w:b/>
          <w:sz w:val="28"/>
        </w:rPr>
        <w:t>финансирования</w:t>
      </w:r>
      <w:proofErr w:type="gramEnd"/>
      <w:r>
        <w:rPr>
          <w:b/>
          <w:sz w:val="28"/>
        </w:rPr>
        <w:t xml:space="preserve"> дефици</w:t>
      </w:r>
      <w:r>
        <w:rPr>
          <w:b/>
          <w:sz w:val="28"/>
        </w:rPr>
        <w:t>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бюджета</w:t>
      </w:r>
    </w:p>
    <w:p w:rsidR="002234C9" w:rsidRDefault="002234C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ind w:right="102" w:firstLine="719"/>
        <w:jc w:val="both"/>
        <w:rPr>
          <w:sz w:val="28"/>
        </w:rPr>
      </w:pPr>
      <w:r>
        <w:rPr>
          <w:sz w:val="28"/>
        </w:rPr>
        <w:t>Доведение бюджетных данных до главных распорядителей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составления и ведения сводной бюджетной росписи бюджета </w:t>
      </w:r>
      <w:r w:rsidR="00F86685">
        <w:rPr>
          <w:sz w:val="28"/>
        </w:rPr>
        <w:t>Плесского городского поселения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51"/>
          <w:sz w:val="28"/>
        </w:rPr>
        <w:t xml:space="preserve"> </w:t>
      </w:r>
      <w:r>
        <w:rPr>
          <w:sz w:val="28"/>
        </w:rPr>
        <w:t>росписей</w:t>
      </w:r>
    </w:p>
    <w:p w:rsidR="002234C9" w:rsidRDefault="002234C9">
      <w:pPr>
        <w:jc w:val="both"/>
        <w:rPr>
          <w:sz w:val="28"/>
        </w:rPr>
        <w:sectPr w:rsidR="002234C9" w:rsidSect="00F86685">
          <w:type w:val="continuous"/>
          <w:pgSz w:w="11910" w:h="16800"/>
          <w:pgMar w:top="1380" w:right="460" w:bottom="280" w:left="1600" w:header="720" w:footer="720" w:gutter="0"/>
          <w:cols w:space="720"/>
        </w:sectPr>
      </w:pPr>
    </w:p>
    <w:p w:rsidR="002234C9" w:rsidRDefault="00A724E2">
      <w:pPr>
        <w:pStyle w:val="a3"/>
        <w:spacing w:before="65"/>
        <w:ind w:firstLine="0"/>
      </w:pPr>
      <w:r>
        <w:lastRenderedPageBreak/>
        <w:t>ГРБС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очередной</w:t>
      </w:r>
      <w:r>
        <w:rPr>
          <w:spacing w:val="-5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 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период.</w:t>
      </w:r>
    </w:p>
    <w:p w:rsidR="002234C9" w:rsidRDefault="00A724E2">
      <w:pPr>
        <w:pStyle w:val="a4"/>
        <w:numPr>
          <w:ilvl w:val="2"/>
          <w:numId w:val="3"/>
        </w:numPr>
        <w:tabs>
          <w:tab w:val="left" w:pos="1293"/>
        </w:tabs>
        <w:spacing w:before="3"/>
        <w:ind w:right="106" w:firstLine="698"/>
        <w:jc w:val="both"/>
        <w:rPr>
          <w:sz w:val="28"/>
        </w:rPr>
      </w:pPr>
      <w:r>
        <w:rPr>
          <w:sz w:val="28"/>
        </w:rPr>
        <w:t>Бюджетные данные, доведенные до главных распоряд</w:t>
      </w:r>
      <w:r>
        <w:rPr>
          <w:sz w:val="28"/>
        </w:rPr>
        <w:t>ителей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главных администраторов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</w:t>
      </w:r>
    </w:p>
    <w:p w:rsidR="002234C9" w:rsidRDefault="00A724E2">
      <w:pPr>
        <w:pStyle w:val="a3"/>
        <w:ind w:right="107"/>
      </w:pPr>
      <w:proofErr w:type="gramStart"/>
      <w:r>
        <w:t>дефицита</w:t>
      </w:r>
      <w:proofErr w:type="gramEnd"/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2234C9" w:rsidRDefault="00A724E2">
      <w:pPr>
        <w:pStyle w:val="a3"/>
        <w:ind w:right="103"/>
      </w:pPr>
      <w:proofErr w:type="gramStart"/>
      <w:r>
        <w:t>а</w:t>
      </w:r>
      <w:proofErr w:type="gramEnd"/>
      <w:r>
        <w:t>) коды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 внутреннего финансирования дефицита местного бюджета должны</w:t>
      </w:r>
      <w:r>
        <w:rPr>
          <w:spacing w:val="1"/>
        </w:rPr>
        <w:t xml:space="preserve"> </w:t>
      </w:r>
      <w:r>
        <w:t>соответствовать кодам, утвержденным решением о бюджете муниципального</w:t>
      </w:r>
      <w:r>
        <w:rPr>
          <w:spacing w:val="1"/>
        </w:rPr>
        <w:t xml:space="preserve"> </w:t>
      </w:r>
      <w:r>
        <w:t>образования сельского поселения деревня Корсаково на текущий финансовый</w:t>
      </w:r>
      <w:r>
        <w:rPr>
          <w:spacing w:val="1"/>
        </w:rPr>
        <w:t xml:space="preserve"> </w:t>
      </w:r>
      <w:r>
        <w:t>год и плановый период (далее - решение о бю</w:t>
      </w:r>
      <w:r>
        <w:t>джете) в составе ведомственной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данных 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коды бюджетной</w:t>
      </w:r>
      <w:r>
        <w:rPr>
          <w:spacing w:val="-1"/>
        </w:rPr>
        <w:t xml:space="preserve"> </w:t>
      </w:r>
      <w:r>
        <w:t>классификации);</w:t>
      </w:r>
    </w:p>
    <w:p w:rsidR="002234C9" w:rsidRDefault="00A724E2">
      <w:pPr>
        <w:pStyle w:val="a3"/>
        <w:ind w:right="100"/>
      </w:pPr>
      <w:proofErr w:type="gramStart"/>
      <w:r>
        <w:t>б</w:t>
      </w:r>
      <w:proofErr w:type="gramEnd"/>
      <w:r>
        <w:t>) если</w:t>
      </w:r>
      <w:r>
        <w:rPr>
          <w:spacing w:val="1"/>
        </w:rPr>
        <w:t xml:space="preserve"> </w:t>
      </w:r>
      <w:r>
        <w:t>Порядком составления 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сводной 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бюджетны</w:t>
      </w:r>
      <w:r>
        <w:t>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Корсаково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одинаковой</w:t>
      </w:r>
      <w:r>
        <w:rPr>
          <w:spacing w:val="-67"/>
        </w:rPr>
        <w:t xml:space="preserve"> </w:t>
      </w:r>
      <w:r>
        <w:t>детализацией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период.</w:t>
      </w: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ind w:right="102" w:firstLine="719"/>
        <w:jc w:val="both"/>
        <w:rPr>
          <w:sz w:val="28"/>
        </w:rPr>
      </w:pPr>
      <w:r>
        <w:rPr>
          <w:sz w:val="28"/>
        </w:rPr>
        <w:t>В случае если на 1 января текущего финансового года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</w:t>
      </w:r>
      <w:r>
        <w:rPr>
          <w:spacing w:val="1"/>
          <w:sz w:val="28"/>
        </w:rPr>
        <w:t xml:space="preserve"> </w:t>
      </w:r>
      <w:r>
        <w:rPr>
          <w:sz w:val="28"/>
        </w:rPr>
        <w:t>Корсаково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 дефицита местного бюджета временные бюджетные данные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 с 1 января текущего финансового года и </w:t>
      </w:r>
      <w:r>
        <w:rPr>
          <w:sz w:val="28"/>
        </w:rPr>
        <w:t>до момента вступления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 бюджете в соответствии с Порядком составления и ведения 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</w:t>
      </w:r>
      <w:r>
        <w:rPr>
          <w:spacing w:val="1"/>
          <w:sz w:val="28"/>
        </w:rPr>
        <w:t xml:space="preserve"> </w:t>
      </w:r>
      <w:r>
        <w:rPr>
          <w:sz w:val="28"/>
        </w:rPr>
        <w:t>Корсаково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ГРБС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планов</w:t>
      </w:r>
      <w:r>
        <w:rPr>
          <w:sz w:val="28"/>
        </w:rPr>
        <w:t>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2234C9" w:rsidRDefault="00A724E2">
      <w:pPr>
        <w:pStyle w:val="a3"/>
        <w:ind w:right="106"/>
      </w:pPr>
      <w:r>
        <w:t>При вступлении в силу решения о бюджете администрация осуществляет</w:t>
      </w:r>
      <w:r>
        <w:rPr>
          <w:spacing w:val="1"/>
        </w:rPr>
        <w:t xml:space="preserve"> </w:t>
      </w:r>
      <w:r>
        <w:t>отзыв временных бюджетных данных и доводит до участников 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"Специальных</w:t>
      </w:r>
      <w:r>
        <w:rPr>
          <w:spacing w:val="1"/>
        </w:rPr>
        <w:t xml:space="preserve"> </w:t>
      </w:r>
      <w:r>
        <w:t>указаниях"</w:t>
      </w:r>
      <w:r>
        <w:rPr>
          <w:spacing w:val="1"/>
        </w:rPr>
        <w:t xml:space="preserve"> </w:t>
      </w:r>
      <w:r>
        <w:t>расходного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"Замена</w:t>
      </w:r>
      <w:r>
        <w:rPr>
          <w:spacing w:val="-1"/>
        </w:rPr>
        <w:t xml:space="preserve"> </w:t>
      </w:r>
      <w:r>
        <w:t>временных бюджетных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утвержденные".</w:t>
      </w: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spacing w:before="1"/>
        <w:ind w:right="106" w:firstLine="719"/>
        <w:jc w:val="both"/>
        <w:rPr>
          <w:sz w:val="28"/>
        </w:rPr>
      </w:pP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</w:t>
      </w:r>
      <w:r>
        <w:rPr>
          <w:sz w:val="28"/>
        </w:rPr>
        <w:t>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представления:</w:t>
      </w:r>
    </w:p>
    <w:p w:rsidR="002234C9" w:rsidRDefault="00A724E2">
      <w:pPr>
        <w:pStyle w:val="a3"/>
        <w:spacing w:before="1"/>
        <w:ind w:right="101"/>
      </w:pPr>
      <w:r>
        <w:t>- расходных</w:t>
      </w:r>
      <w:r>
        <w:rPr>
          <w:spacing w:val="1"/>
        </w:rPr>
        <w:t xml:space="preserve"> </w:t>
      </w:r>
      <w:r>
        <w:t>расписаний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N 0531722,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Приказом Министерства финансов Российской Федерации от</w:t>
      </w:r>
      <w:r>
        <w:rPr>
          <w:spacing w:val="1"/>
        </w:rPr>
        <w:t xml:space="preserve"> </w:t>
      </w:r>
      <w:r>
        <w:t>30.09.2008 N 104н и Приказом Федерального казначейства от 10.10.2008 N 8н) с</w:t>
      </w:r>
      <w:r>
        <w:rPr>
          <w:spacing w:val="-67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распорядителям,</w:t>
      </w:r>
      <w:r>
        <w:rPr>
          <w:spacing w:val="1"/>
        </w:rPr>
        <w:t xml:space="preserve"> </w:t>
      </w:r>
      <w:r>
        <w:t>распорядителям, получателям и главным администраторам, администраторам</w:t>
      </w:r>
      <w:r>
        <w:rPr>
          <w:spacing w:val="1"/>
        </w:rPr>
        <w:t xml:space="preserve"> </w:t>
      </w:r>
      <w:r>
        <w:t>источников</w:t>
      </w:r>
      <w:r>
        <w:rPr>
          <w:spacing w:val="33"/>
        </w:rPr>
        <w:t xml:space="preserve"> </w:t>
      </w:r>
      <w:r>
        <w:t>финансирования</w:t>
      </w:r>
      <w:r>
        <w:rPr>
          <w:spacing w:val="32"/>
        </w:rPr>
        <w:t xml:space="preserve"> </w:t>
      </w:r>
      <w:r>
        <w:t>дефицита</w:t>
      </w:r>
      <w:r>
        <w:rPr>
          <w:spacing w:val="31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>
        <w:t>бюджета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единого</w:t>
      </w:r>
      <w:r>
        <w:rPr>
          <w:spacing w:val="35"/>
        </w:rPr>
        <w:t xml:space="preserve"> </w:t>
      </w:r>
      <w:r>
        <w:t>счета</w:t>
      </w:r>
    </w:p>
    <w:p w:rsidR="002234C9" w:rsidRDefault="002234C9">
      <w:pPr>
        <w:sectPr w:rsidR="002234C9">
          <w:pgSz w:w="11910" w:h="16800"/>
          <w:pgMar w:top="1060" w:right="460" w:bottom="280" w:left="1600" w:header="720" w:footer="720" w:gutter="0"/>
          <w:cols w:space="720"/>
        </w:sectPr>
      </w:pPr>
    </w:p>
    <w:p w:rsidR="002234C9" w:rsidRDefault="00A724E2">
      <w:pPr>
        <w:pStyle w:val="a3"/>
        <w:spacing w:before="65"/>
        <w:ind w:right="101" w:firstLine="0"/>
      </w:pPr>
      <w:proofErr w:type="gramStart"/>
      <w:r>
        <w:lastRenderedPageBreak/>
        <w:t>бюджета</w:t>
      </w:r>
      <w:proofErr w:type="gramEnd"/>
      <w:r>
        <w:t>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УФК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распорядителям и администраторам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 в</w:t>
      </w:r>
      <w:r>
        <w:rPr>
          <w:spacing w:val="-1"/>
        </w:rPr>
        <w:t xml:space="preserve"> </w:t>
      </w:r>
      <w:r>
        <w:t>УФК.</w:t>
      </w: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spacing w:before="2"/>
        <w:ind w:firstLine="719"/>
        <w:jc w:val="both"/>
        <w:rPr>
          <w:sz w:val="28"/>
        </w:rPr>
      </w:pP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 о кассовом обслуживании исполнения бюджета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</w:t>
      </w:r>
      <w:r>
        <w:rPr>
          <w:spacing w:val="1"/>
          <w:sz w:val="28"/>
        </w:rPr>
        <w:t xml:space="preserve"> </w:t>
      </w:r>
      <w:r>
        <w:rPr>
          <w:sz w:val="28"/>
        </w:rPr>
        <w:t>Корсаково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30.09.2008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104н.</w:t>
      </w:r>
    </w:p>
    <w:p w:rsidR="002234C9" w:rsidRDefault="00A724E2">
      <w:pPr>
        <w:pStyle w:val="a3"/>
        <w:spacing w:before="1"/>
        <w:ind w:right="10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(лимитов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обязательств) администрация формирует расходные расписания с указаниями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Расходное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доведению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"положительным"</w:t>
      </w:r>
      <w:r>
        <w:rPr>
          <w:spacing w:val="1"/>
        </w:rPr>
        <w:t xml:space="preserve"> </w:t>
      </w:r>
      <w:r>
        <w:t>расход</w:t>
      </w:r>
      <w:r>
        <w:t>ным</w:t>
      </w:r>
      <w:r>
        <w:rPr>
          <w:spacing w:val="1"/>
        </w:rPr>
        <w:t xml:space="preserve"> </w:t>
      </w:r>
      <w:r>
        <w:t>расписанием.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"отрицательное" расходное расписание. "Отрицательное" расходное расписание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отдельно.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"положительных"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"отрицательных"</w:t>
      </w:r>
      <w:r>
        <w:rPr>
          <w:spacing w:val="1"/>
        </w:rPr>
        <w:t xml:space="preserve"> </w:t>
      </w:r>
      <w:r>
        <w:t>данных в</w:t>
      </w:r>
      <w:r>
        <w:rPr>
          <w:spacing w:val="-1"/>
        </w:rPr>
        <w:t xml:space="preserve"> </w:t>
      </w:r>
      <w:r>
        <w:t>расходное</w:t>
      </w:r>
      <w:r>
        <w:rPr>
          <w:spacing w:val="-2"/>
        </w:rPr>
        <w:t xml:space="preserve"> </w:t>
      </w:r>
      <w:r>
        <w:t>расписание не</w:t>
      </w:r>
      <w:r>
        <w:rPr>
          <w:spacing w:val="-4"/>
        </w:rPr>
        <w:t xml:space="preserve"> </w:t>
      </w:r>
      <w:r>
        <w:t>допускается.</w:t>
      </w:r>
    </w:p>
    <w:p w:rsidR="002234C9" w:rsidRDefault="00A724E2">
      <w:pPr>
        <w:pStyle w:val="a3"/>
        <w:ind w:right="108"/>
      </w:pPr>
      <w:r>
        <w:t>Бюджетные данные раздела III</w:t>
      </w:r>
      <w:r>
        <w:rPr>
          <w:spacing w:val="1"/>
        </w:rPr>
        <w:t xml:space="preserve"> </w:t>
      </w:r>
      <w:r>
        <w:t>"Предельные объемы</w:t>
      </w:r>
      <w:r>
        <w:rPr>
          <w:spacing w:val="1"/>
        </w:rPr>
        <w:t xml:space="preserve"> </w:t>
      </w:r>
      <w:r>
        <w:t>финансирования"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 обязательств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распределенного</w:t>
      </w:r>
      <w:r>
        <w:rPr>
          <w:spacing w:val="-2"/>
        </w:rPr>
        <w:t xml:space="preserve"> </w:t>
      </w:r>
      <w:r>
        <w:t>финансирования.</w:t>
      </w:r>
    </w:p>
    <w:p w:rsidR="002234C9" w:rsidRDefault="00A724E2">
      <w:pPr>
        <w:pStyle w:val="a3"/>
        <w:ind w:right="99"/>
      </w:pPr>
      <w:r>
        <w:t>Подготовленные администрацией расходные расписания в электронн</w:t>
      </w:r>
      <w:r>
        <w:t>ом</w:t>
      </w:r>
      <w:r>
        <w:rPr>
          <w:spacing w:val="1"/>
        </w:rPr>
        <w:t xml:space="preserve"> </w:t>
      </w:r>
      <w:r>
        <w:t>виде передаются в УФК в соответствии с пунктом 8.5 Порядка, утвержденного</w:t>
      </w:r>
      <w:r>
        <w:rPr>
          <w:spacing w:val="1"/>
        </w:rPr>
        <w:t xml:space="preserve"> </w:t>
      </w:r>
      <w:r>
        <w:t>Приказом Федерального казначейства от 10.10.2008 N 8н "О порядке кассового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органами Федерального казначейства отдельных функций финансовых 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 соответствующих бюджетов", и прекращает передачу расходных</w:t>
      </w:r>
      <w:r>
        <w:rPr>
          <w:spacing w:val="1"/>
        </w:rPr>
        <w:t xml:space="preserve"> </w:t>
      </w:r>
      <w:r>
        <w:t>расписаний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УФК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17-00 часов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времени.</w:t>
      </w:r>
    </w:p>
    <w:p w:rsidR="002234C9" w:rsidRDefault="002234C9">
      <w:pPr>
        <w:pStyle w:val="a3"/>
        <w:spacing w:before="5"/>
        <w:ind w:left="0" w:firstLine="0"/>
        <w:jc w:val="left"/>
      </w:pPr>
    </w:p>
    <w:p w:rsidR="002234C9" w:rsidRDefault="00A724E2">
      <w:pPr>
        <w:pStyle w:val="1"/>
        <w:numPr>
          <w:ilvl w:val="1"/>
          <w:numId w:val="3"/>
        </w:numPr>
        <w:tabs>
          <w:tab w:val="left" w:pos="1305"/>
        </w:tabs>
        <w:ind w:left="654" w:right="659" w:firstLine="369"/>
        <w:jc w:val="left"/>
      </w:pPr>
      <w:r>
        <w:t>Доведение бюджетных данных, распределенных главными</w:t>
      </w:r>
      <w:r>
        <w:rPr>
          <w:spacing w:val="1"/>
        </w:rPr>
        <w:t xml:space="preserve"> </w:t>
      </w:r>
      <w:r>
        <w:t>распорядителями</w:t>
      </w:r>
      <w:r>
        <w:rPr>
          <w:spacing w:val="-4"/>
        </w:rPr>
        <w:t xml:space="preserve"> </w:t>
      </w:r>
      <w:r>
        <w:t>(распорядителями)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до</w:t>
      </w:r>
    </w:p>
    <w:p w:rsidR="002234C9" w:rsidRDefault="00A724E2">
      <w:pPr>
        <w:spacing w:line="322" w:lineRule="exact"/>
        <w:ind w:left="3222" w:right="3222"/>
        <w:jc w:val="center"/>
        <w:rPr>
          <w:b/>
          <w:sz w:val="28"/>
        </w:rPr>
      </w:pPr>
      <w:proofErr w:type="gramStart"/>
      <w:r>
        <w:rPr>
          <w:b/>
          <w:sz w:val="28"/>
        </w:rPr>
        <w:t>находящихся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ведении</w:t>
      </w:r>
    </w:p>
    <w:p w:rsidR="002234C9" w:rsidRDefault="00A724E2">
      <w:pPr>
        <w:pStyle w:val="1"/>
        <w:ind w:left="669"/>
      </w:pPr>
      <w:proofErr w:type="gramStart"/>
      <w:r>
        <w:t>распорядителей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получателей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бюджета</w:t>
      </w:r>
    </w:p>
    <w:p w:rsidR="002234C9" w:rsidRDefault="002234C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234C9" w:rsidRDefault="00A724E2">
      <w:pPr>
        <w:pStyle w:val="a4"/>
        <w:numPr>
          <w:ilvl w:val="1"/>
          <w:numId w:val="1"/>
        </w:numPr>
        <w:tabs>
          <w:tab w:val="left" w:pos="1314"/>
        </w:tabs>
        <w:ind w:right="106" w:firstLine="719"/>
        <w:jc w:val="both"/>
        <w:rPr>
          <w:sz w:val="28"/>
        </w:rPr>
      </w:pPr>
      <w:r>
        <w:rPr>
          <w:sz w:val="28"/>
        </w:rPr>
        <w:t>Главные распорядители и распоря</w:t>
      </w:r>
      <w:r>
        <w:rPr>
          <w:sz w:val="28"/>
        </w:rPr>
        <w:t>дители средств местного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 распределение бюджетных данных между находящимися в их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расписания.</w:t>
      </w:r>
    </w:p>
    <w:p w:rsidR="002234C9" w:rsidRDefault="00A724E2">
      <w:pPr>
        <w:pStyle w:val="a3"/>
        <w:ind w:right="104"/>
      </w:pPr>
      <w:r>
        <w:t>Расходные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местного бюджета по каждому из находящихся в его ведении распорядителю и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(иному</w:t>
      </w:r>
      <w:r>
        <w:rPr>
          <w:spacing w:val="1"/>
        </w:rPr>
        <w:t xml:space="preserve"> </w:t>
      </w:r>
      <w:r>
        <w:t>получателю)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 распоря</w:t>
      </w:r>
      <w:r>
        <w:t>дителям,</w:t>
      </w:r>
      <w:r>
        <w:rPr>
          <w:spacing w:val="-4"/>
        </w:rPr>
        <w:t xml:space="preserve"> </w:t>
      </w:r>
      <w:r>
        <w:t>получателям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бюджета.</w:t>
      </w:r>
    </w:p>
    <w:p w:rsidR="002234C9" w:rsidRDefault="00A724E2">
      <w:pPr>
        <w:pStyle w:val="a4"/>
        <w:numPr>
          <w:ilvl w:val="1"/>
          <w:numId w:val="1"/>
        </w:numPr>
        <w:tabs>
          <w:tab w:val="left" w:pos="1314"/>
        </w:tabs>
        <w:ind w:right="111" w:firstLine="719"/>
        <w:jc w:val="both"/>
        <w:rPr>
          <w:sz w:val="28"/>
        </w:rPr>
      </w:pPr>
      <w:r>
        <w:rPr>
          <w:sz w:val="28"/>
        </w:rPr>
        <w:t>В случае если на 1 января текущего финансового года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вступило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силу,</w:t>
      </w:r>
      <w:r>
        <w:rPr>
          <w:spacing w:val="15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4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</w:p>
    <w:p w:rsidR="002234C9" w:rsidRDefault="002234C9">
      <w:pPr>
        <w:jc w:val="both"/>
        <w:rPr>
          <w:sz w:val="28"/>
        </w:rPr>
        <w:sectPr w:rsidR="002234C9">
          <w:pgSz w:w="11910" w:h="16800"/>
          <w:pgMar w:top="1060" w:right="460" w:bottom="280" w:left="1600" w:header="720" w:footer="720" w:gutter="0"/>
          <w:cols w:space="720"/>
        </w:sectPr>
      </w:pPr>
    </w:p>
    <w:p w:rsidR="002234C9" w:rsidRDefault="00A724E2">
      <w:pPr>
        <w:pStyle w:val="a3"/>
        <w:spacing w:before="65"/>
        <w:ind w:right="103" w:firstLine="0"/>
      </w:pPr>
      <w:proofErr w:type="gramStart"/>
      <w:r>
        <w:lastRenderedPageBreak/>
        <w:t>соответствии</w:t>
      </w:r>
      <w:proofErr w:type="gramEnd"/>
      <w:r>
        <w:t xml:space="preserve"> с бюджетным законодательством ежемесячно, до вступления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бюджете,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ведении</w:t>
      </w:r>
      <w:r>
        <w:rPr>
          <w:spacing w:val="-67"/>
        </w:rPr>
        <w:t xml:space="preserve"> </w:t>
      </w:r>
      <w:r>
        <w:t>распорядителей и получателей (иных получателей) средств местного бюджета</w:t>
      </w:r>
      <w:r>
        <w:rPr>
          <w:spacing w:val="1"/>
        </w:rPr>
        <w:t xml:space="preserve"> </w:t>
      </w:r>
      <w:r>
        <w:t>временные бюджетные данные в период с 1 января текущего финансового года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 вступления 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решения о</w:t>
      </w:r>
      <w:r>
        <w:rPr>
          <w:spacing w:val="-3"/>
        </w:rPr>
        <w:t xml:space="preserve"> </w:t>
      </w:r>
      <w:r>
        <w:t>бюджете.</w:t>
      </w:r>
    </w:p>
    <w:p w:rsidR="002234C9" w:rsidRDefault="00A724E2">
      <w:pPr>
        <w:pStyle w:val="a4"/>
        <w:numPr>
          <w:ilvl w:val="1"/>
          <w:numId w:val="1"/>
        </w:numPr>
        <w:tabs>
          <w:tab w:val="left" w:pos="1314"/>
        </w:tabs>
        <w:spacing w:before="1"/>
        <w:ind w:firstLine="719"/>
        <w:jc w:val="both"/>
        <w:rPr>
          <w:sz w:val="28"/>
        </w:rPr>
      </w:pPr>
      <w:r>
        <w:rPr>
          <w:sz w:val="28"/>
        </w:rPr>
        <w:t>УФК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 расписаний осуществляют контроль указанных в них показателей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 требованиям:</w:t>
      </w:r>
    </w:p>
    <w:p w:rsidR="002234C9" w:rsidRDefault="00A724E2">
      <w:pPr>
        <w:pStyle w:val="a3"/>
        <w:spacing w:before="2"/>
        <w:ind w:right="108"/>
      </w:pPr>
      <w:proofErr w:type="gramStart"/>
      <w:r>
        <w:t>а</w:t>
      </w:r>
      <w:proofErr w:type="gramEnd"/>
      <w:r>
        <w:t>) наименования и коды участников бюджетного процесса, содержащиеся</w:t>
      </w:r>
      <w:r>
        <w:rPr>
          <w:spacing w:val="-67"/>
        </w:rPr>
        <w:t xml:space="preserve"> </w:t>
      </w:r>
      <w:r>
        <w:t>в Расходных расписаниях, должны соответствовать реквизитам, указанным в</w:t>
      </w:r>
      <w:r>
        <w:rPr>
          <w:spacing w:val="1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бюджетного процесса (далее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УБП);</w:t>
      </w:r>
    </w:p>
    <w:p w:rsidR="002234C9" w:rsidRDefault="00A724E2">
      <w:pPr>
        <w:pStyle w:val="a3"/>
        <w:ind w:right="106"/>
      </w:pPr>
      <w:proofErr w:type="gramStart"/>
      <w:r>
        <w:t>б</w:t>
      </w:r>
      <w:proofErr w:type="gramEnd"/>
      <w:r>
        <w:t>) в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расписаниях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распорядителям,</w:t>
      </w:r>
      <w:r>
        <w:rPr>
          <w:spacing w:val="1"/>
        </w:rPr>
        <w:t xml:space="preserve"> </w:t>
      </w:r>
      <w:r>
        <w:t>распорядителям,</w:t>
      </w:r>
      <w:r>
        <w:rPr>
          <w:spacing w:val="1"/>
        </w:rPr>
        <w:t xml:space="preserve"> </w:t>
      </w:r>
      <w:r>
        <w:t>по</w:t>
      </w:r>
      <w:r>
        <w:t>лучателям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администраторам,</w:t>
      </w:r>
      <w:r>
        <w:rPr>
          <w:spacing w:val="1"/>
        </w:rPr>
        <w:t xml:space="preserve"> </w:t>
      </w:r>
      <w:r>
        <w:t>администраторам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казначейства;</w:t>
      </w:r>
    </w:p>
    <w:p w:rsidR="002234C9" w:rsidRDefault="00A724E2">
      <w:pPr>
        <w:pStyle w:val="a3"/>
        <w:ind w:right="105"/>
      </w:pPr>
      <w:proofErr w:type="gramStart"/>
      <w:r>
        <w:t>в</w:t>
      </w:r>
      <w:proofErr w:type="gramEnd"/>
      <w:r>
        <w:t>) коды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представления Расходного</w:t>
      </w:r>
      <w:r>
        <w:rPr>
          <w:spacing w:val="-3"/>
        </w:rPr>
        <w:t xml:space="preserve"> </w:t>
      </w:r>
      <w:r>
        <w:t>расписания;</w:t>
      </w:r>
    </w:p>
    <w:p w:rsidR="002234C9" w:rsidRDefault="00A724E2">
      <w:pPr>
        <w:pStyle w:val="a3"/>
        <w:ind w:right="101"/>
      </w:pPr>
      <w:proofErr w:type="gramStart"/>
      <w:r>
        <w:t>г</w:t>
      </w:r>
      <w:proofErr w:type="gramEnd"/>
      <w:r>
        <w:t>) код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местного бюджета 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коду,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бюджете;</w:t>
      </w:r>
    </w:p>
    <w:p w:rsidR="002234C9" w:rsidRDefault="00A724E2">
      <w:pPr>
        <w:pStyle w:val="a3"/>
        <w:ind w:right="103"/>
      </w:pPr>
      <w:proofErr w:type="gramStart"/>
      <w:r>
        <w:t>д</w:t>
      </w:r>
      <w:proofErr w:type="gramEnd"/>
      <w:r>
        <w:t>) суммы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распределенные</w:t>
      </w:r>
      <w:r>
        <w:rPr>
          <w:spacing w:val="-67"/>
        </w:rPr>
        <w:t xml:space="preserve"> </w:t>
      </w:r>
      <w:r>
        <w:t>между находящимися в ведении главных распорядителей или распорядителей</w:t>
      </w:r>
      <w:r>
        <w:rPr>
          <w:spacing w:val="1"/>
        </w:rPr>
        <w:t xml:space="preserve"> </w:t>
      </w:r>
      <w:r>
        <w:t>средств местного бюджета, распорядителями и получателями средств 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предель</w:t>
      </w:r>
      <w:r>
        <w:t>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бюджета;</w:t>
      </w:r>
    </w:p>
    <w:p w:rsidR="002234C9" w:rsidRDefault="00A724E2">
      <w:pPr>
        <w:pStyle w:val="a3"/>
        <w:ind w:right="101"/>
      </w:pPr>
      <w:r>
        <w:t>е)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 обязательств и (или) предельных объемов финансирования суммы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соотве</w:t>
      </w:r>
      <w:r>
        <w:t>тствующих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равны суммам нераспределенных бюджетных ассигнований и (или) 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уменьшенных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находящимися в ведении главного распорядителя или распорядителя средств</w:t>
      </w:r>
      <w:r>
        <w:rPr>
          <w:spacing w:val="1"/>
        </w:rPr>
        <w:t xml:space="preserve"> </w:t>
      </w:r>
      <w:r>
        <w:t>местного бюджета распорядителями и получателями средств местного бюджета</w:t>
      </w:r>
      <w:r>
        <w:rPr>
          <w:spacing w:val="-67"/>
        </w:rPr>
        <w:t xml:space="preserve"> </w:t>
      </w:r>
      <w:r>
        <w:t>бюджетных ассигнований и (или) лимитов бюджетных обязательств и (или)</w:t>
      </w:r>
      <w:r>
        <w:rPr>
          <w:spacing w:val="1"/>
        </w:rPr>
        <w:t xml:space="preserve"> </w:t>
      </w:r>
      <w:r>
        <w:t xml:space="preserve">предельных объемов финансирования (далее </w:t>
      </w:r>
      <w:r>
        <w:t>-свободные остатки бюджетных</w:t>
      </w:r>
      <w:r>
        <w:rPr>
          <w:spacing w:val="1"/>
        </w:rPr>
        <w:t xml:space="preserve"> </w:t>
      </w:r>
      <w:r>
        <w:t>ассигнований и (или) лимитов бюджетных обязательств) и (или) предельных</w:t>
      </w:r>
      <w:r>
        <w:rPr>
          <w:spacing w:val="1"/>
        </w:rPr>
        <w:t xml:space="preserve"> </w:t>
      </w:r>
      <w:r>
        <w:t>объемов финансирования по соответствующим кодам классификации расходов</w:t>
      </w:r>
      <w:r>
        <w:rPr>
          <w:spacing w:val="1"/>
        </w:rPr>
        <w:t xml:space="preserve"> </w:t>
      </w:r>
      <w:r>
        <w:t>местного бюджета,</w:t>
      </w:r>
      <w:r>
        <w:rPr>
          <w:spacing w:val="-4"/>
        </w:rPr>
        <w:t xml:space="preserve"> </w:t>
      </w:r>
      <w:r>
        <w:t>учтенным</w:t>
      </w:r>
      <w:r>
        <w:rPr>
          <w:spacing w:val="-1"/>
        </w:rPr>
        <w:t xml:space="preserve"> </w:t>
      </w:r>
      <w:r>
        <w:t>на 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-2"/>
        </w:rPr>
        <w:t xml:space="preserve"> </w:t>
      </w:r>
      <w:r>
        <w:t>счетах;</w:t>
      </w:r>
    </w:p>
    <w:p w:rsidR="002234C9" w:rsidRDefault="00A724E2">
      <w:pPr>
        <w:pStyle w:val="a3"/>
        <w:ind w:left="821" w:firstLine="0"/>
      </w:pPr>
      <w:proofErr w:type="gramStart"/>
      <w:r>
        <w:t>ж</w:t>
      </w:r>
      <w:proofErr w:type="gram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уменьшения</w:t>
      </w:r>
      <w:r>
        <w:rPr>
          <w:spacing w:val="40"/>
        </w:rPr>
        <w:t xml:space="preserve"> </w:t>
      </w:r>
      <w:r>
        <w:t>лимитов</w:t>
      </w:r>
      <w:r>
        <w:rPr>
          <w:spacing w:val="39"/>
        </w:rPr>
        <w:t xml:space="preserve"> </w:t>
      </w:r>
      <w:r>
        <w:t>бюджетных</w:t>
      </w:r>
      <w:r>
        <w:rPr>
          <w:spacing w:val="38"/>
        </w:rPr>
        <w:t xml:space="preserve"> </w:t>
      </w:r>
      <w:r>
        <w:t>обязательств,</w:t>
      </w:r>
      <w:r>
        <w:rPr>
          <w:spacing w:val="39"/>
        </w:rPr>
        <w:t xml:space="preserve"> </w:t>
      </w:r>
      <w:r>
        <w:t>доведенных</w:t>
      </w:r>
    </w:p>
    <w:p w:rsidR="002234C9" w:rsidRDefault="002234C9">
      <w:pPr>
        <w:sectPr w:rsidR="002234C9">
          <w:pgSz w:w="11910" w:h="16800"/>
          <w:pgMar w:top="1060" w:right="460" w:bottom="280" w:left="1600" w:header="720" w:footer="720" w:gutter="0"/>
          <w:cols w:space="720"/>
        </w:sectPr>
      </w:pPr>
    </w:p>
    <w:p w:rsidR="002234C9" w:rsidRDefault="00A724E2">
      <w:pPr>
        <w:pStyle w:val="a3"/>
        <w:spacing w:before="65"/>
        <w:ind w:right="106" w:firstLine="0"/>
      </w:pPr>
      <w:proofErr w:type="gramStart"/>
      <w:r>
        <w:lastRenderedPageBreak/>
        <w:t>до</w:t>
      </w:r>
      <w:proofErr w:type="gramEnd"/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измененного</w:t>
      </w:r>
      <w:r>
        <w:rPr>
          <w:spacing w:val="1"/>
        </w:rPr>
        <w:t xml:space="preserve"> </w:t>
      </w:r>
      <w:r>
        <w:t>лимита</w:t>
      </w:r>
      <w:r>
        <w:rPr>
          <w:spacing w:val="1"/>
        </w:rPr>
        <w:t xml:space="preserve"> </w:t>
      </w:r>
      <w:r>
        <w:t>бюджетных обязательств не должна быть меньше, чем сумма поставленных на</w:t>
      </w:r>
      <w:r>
        <w:rPr>
          <w:spacing w:val="1"/>
        </w:rPr>
        <w:t xml:space="preserve"> </w:t>
      </w:r>
      <w:r>
        <w:t>учет в органах Федерального казначейства бюджетных обязательс</w:t>
      </w:r>
      <w:r>
        <w:t>тв получателя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бюджета;</w:t>
      </w:r>
    </w:p>
    <w:p w:rsidR="002234C9" w:rsidRDefault="00A724E2">
      <w:pPr>
        <w:pStyle w:val="a3"/>
        <w:spacing w:before="2"/>
        <w:ind w:right="103"/>
      </w:pPr>
      <w:proofErr w:type="gramStart"/>
      <w:r>
        <w:t>з</w:t>
      </w:r>
      <w:proofErr w:type="gramEnd"/>
      <w:r>
        <w:t>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измененных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 не должны быть меньше произведенных кассовых</w:t>
      </w:r>
      <w:r>
        <w:rPr>
          <w:spacing w:val="1"/>
        </w:rPr>
        <w:t xml:space="preserve"> </w:t>
      </w:r>
      <w:r>
        <w:t>выплат</w:t>
      </w:r>
      <w:r>
        <w:rPr>
          <w:spacing w:val="-1"/>
        </w:rPr>
        <w:t xml:space="preserve"> </w:t>
      </w:r>
      <w:r>
        <w:t>получателя средств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бюджета;</w:t>
      </w:r>
    </w:p>
    <w:p w:rsidR="002234C9" w:rsidRDefault="00A724E2">
      <w:pPr>
        <w:pStyle w:val="a3"/>
        <w:ind w:right="102"/>
      </w:pPr>
      <w:r>
        <w:t>и)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соответствующих бюджетных ассигнований должны быть меньше или равны</w:t>
      </w:r>
      <w:r>
        <w:rPr>
          <w:spacing w:val="1"/>
        </w:rPr>
        <w:t xml:space="preserve"> </w:t>
      </w:r>
      <w:r>
        <w:t>суммам нераспределенных бюджетных ассигнований, уменьшенных на суммы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администраторами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 местного бюджета и администраторами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местного бюджета или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</w:t>
      </w:r>
      <w:r>
        <w:t>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-свободные</w:t>
      </w:r>
      <w:r>
        <w:rPr>
          <w:spacing w:val="1"/>
        </w:rPr>
        <w:t xml:space="preserve"> </w:t>
      </w:r>
      <w:r>
        <w:t>остатки</w:t>
      </w:r>
      <w:r>
        <w:rPr>
          <w:spacing w:val="-6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 лицевых</w:t>
      </w:r>
      <w:r>
        <w:rPr>
          <w:spacing w:val="1"/>
        </w:rPr>
        <w:t xml:space="preserve"> </w:t>
      </w:r>
      <w:r>
        <w:t>счетах.</w:t>
      </w:r>
    </w:p>
    <w:p w:rsidR="002234C9" w:rsidRDefault="00A724E2">
      <w:pPr>
        <w:pStyle w:val="a3"/>
        <w:spacing w:before="1"/>
        <w:ind w:right="103"/>
      </w:pPr>
      <w:r>
        <w:t>Расходные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бюджетных данных (периода временного управления бюджетом). Оформление</w:t>
      </w:r>
      <w:r>
        <w:rPr>
          <w:spacing w:val="1"/>
        </w:rPr>
        <w:t xml:space="preserve"> </w:t>
      </w:r>
      <w:r>
        <w:t>расходных расписаний главными распорядителями, распорядителями 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Порядками,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30.09.2008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</w:t>
      </w:r>
      <w:r>
        <w:t>04н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Федерального казначейства от</w:t>
      </w:r>
      <w:r>
        <w:rPr>
          <w:spacing w:val="-2"/>
        </w:rPr>
        <w:t xml:space="preserve"> </w:t>
      </w:r>
      <w:r>
        <w:t>10.10.2008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8н.</w:t>
      </w:r>
    </w:p>
    <w:p w:rsidR="002234C9" w:rsidRDefault="002234C9">
      <w:pPr>
        <w:pStyle w:val="a3"/>
        <w:spacing w:before="4"/>
        <w:ind w:left="0" w:firstLine="0"/>
        <w:jc w:val="left"/>
      </w:pPr>
    </w:p>
    <w:p w:rsidR="002234C9" w:rsidRDefault="00A724E2">
      <w:pPr>
        <w:pStyle w:val="1"/>
        <w:numPr>
          <w:ilvl w:val="1"/>
          <w:numId w:val="3"/>
        </w:numPr>
        <w:tabs>
          <w:tab w:val="left" w:pos="911"/>
        </w:tabs>
        <w:spacing w:line="242" w:lineRule="auto"/>
        <w:ind w:left="735" w:right="632" w:hanging="106"/>
        <w:jc w:val="left"/>
      </w:pPr>
      <w:r>
        <w:t>Передача бюджетных данных при наделении получателя средств</w:t>
      </w:r>
      <w:r>
        <w:rPr>
          <w:spacing w:val="-67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(администратора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финансирования</w:t>
      </w:r>
    </w:p>
    <w:p w:rsidR="002234C9" w:rsidRDefault="00A724E2">
      <w:pPr>
        <w:ind w:left="577" w:right="584"/>
        <w:jc w:val="center"/>
        <w:rPr>
          <w:b/>
          <w:sz w:val="28"/>
        </w:rPr>
      </w:pPr>
      <w:proofErr w:type="gramStart"/>
      <w:r>
        <w:rPr>
          <w:b/>
          <w:sz w:val="28"/>
        </w:rPr>
        <w:t>дефицита</w:t>
      </w:r>
      <w:proofErr w:type="gramEnd"/>
      <w:r>
        <w:rPr>
          <w:b/>
          <w:sz w:val="28"/>
        </w:rPr>
        <w:t xml:space="preserve"> местного бюджета) полномочиями распорядителя средств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(администратора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полномочиями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главного</w:t>
      </w:r>
    </w:p>
    <w:p w:rsidR="002234C9" w:rsidRDefault="00A724E2">
      <w:pPr>
        <w:pStyle w:val="1"/>
        <w:ind w:right="671"/>
      </w:pPr>
      <w:proofErr w:type="gramStart"/>
      <w:r>
        <w:t>администратора</w:t>
      </w:r>
      <w:proofErr w:type="gramEnd"/>
      <w:r>
        <w:t xml:space="preserve"> источников финансирования дефицита местного</w:t>
      </w:r>
      <w:r>
        <w:rPr>
          <w:spacing w:val="-67"/>
        </w:rPr>
        <w:t xml:space="preserve"> </w:t>
      </w:r>
      <w:r>
        <w:t>бюджета)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получателя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местного бюджета</w:t>
      </w:r>
    </w:p>
    <w:p w:rsidR="002234C9" w:rsidRDefault="00A724E2">
      <w:pPr>
        <w:spacing w:line="321" w:lineRule="exact"/>
        <w:ind w:left="667" w:right="672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администратора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финансирования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дефицита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местного</w:t>
      </w:r>
    </w:p>
    <w:p w:rsidR="002234C9" w:rsidRDefault="00A724E2">
      <w:pPr>
        <w:pStyle w:val="1"/>
        <w:ind w:left="102" w:right="111"/>
      </w:pPr>
      <w:proofErr w:type="gramStart"/>
      <w:r>
        <w:t>бюджета</w:t>
      </w:r>
      <w:proofErr w:type="gramEnd"/>
      <w:r>
        <w:t>) в подчинение от одного</w:t>
      </w:r>
      <w:r>
        <w:t xml:space="preserve"> распорядителя средств местного бюджета</w:t>
      </w:r>
      <w:r>
        <w:rPr>
          <w:spacing w:val="-67"/>
        </w:rPr>
        <w:t xml:space="preserve"> </w:t>
      </w:r>
      <w:r>
        <w:t>(администратора с полномочиями главного администратора 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 местного</w:t>
      </w:r>
      <w:r>
        <w:rPr>
          <w:spacing w:val="-4"/>
        </w:rPr>
        <w:t xml:space="preserve"> </w:t>
      </w:r>
      <w:r>
        <w:t>бюджета)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</w:t>
      </w:r>
    </w:p>
    <w:p w:rsidR="002234C9" w:rsidRDefault="00A724E2">
      <w:pPr>
        <w:ind w:left="425" w:right="434" w:firstLine="7"/>
        <w:jc w:val="center"/>
        <w:rPr>
          <w:b/>
          <w:sz w:val="28"/>
        </w:rPr>
      </w:pPr>
      <w:proofErr w:type="gramStart"/>
      <w:r>
        <w:rPr>
          <w:b/>
          <w:sz w:val="28"/>
        </w:rPr>
        <w:t>слиянии</w:t>
      </w:r>
      <w:proofErr w:type="gramEnd"/>
      <w:r>
        <w:rPr>
          <w:b/>
          <w:sz w:val="28"/>
        </w:rPr>
        <w:t>, присоединении, разделении, выделении или преобразовании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получателей средств </w:t>
      </w:r>
      <w:r>
        <w:rPr>
          <w:b/>
          <w:sz w:val="28"/>
        </w:rPr>
        <w:t>местного бюджета (администраторов источников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финансирования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дефицита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бюджета)</w:t>
      </w:r>
    </w:p>
    <w:p w:rsidR="002234C9" w:rsidRDefault="002234C9">
      <w:pPr>
        <w:jc w:val="center"/>
        <w:rPr>
          <w:sz w:val="28"/>
        </w:rPr>
        <w:sectPr w:rsidR="002234C9">
          <w:pgSz w:w="11910" w:h="16800"/>
          <w:pgMar w:top="1060" w:right="460" w:bottom="280" w:left="1600" w:header="720" w:footer="720" w:gutter="0"/>
          <w:cols w:space="720"/>
        </w:sectPr>
      </w:pP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spacing w:before="70"/>
        <w:ind w:right="106" w:firstLine="71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(слияния,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 или преобразования) распорядителей и (или) получателей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бюджета, а также в случае наделения получателей средств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</w:t>
      </w:r>
      <w:r>
        <w:rPr>
          <w:sz w:val="28"/>
        </w:rPr>
        <w:t>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 порядке.</w:t>
      </w:r>
    </w:p>
    <w:p w:rsidR="002234C9" w:rsidRDefault="00A724E2">
      <w:pPr>
        <w:pStyle w:val="a4"/>
        <w:numPr>
          <w:ilvl w:val="2"/>
          <w:numId w:val="3"/>
        </w:numPr>
        <w:tabs>
          <w:tab w:val="left" w:pos="1398"/>
        </w:tabs>
        <w:ind w:right="104" w:firstLine="71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 средств местного бюджета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 Перечень) и открытия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 УФК в установленном порядке лицевых счетов принимающим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 и получателям средств местного бюджета бюджетный отдел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управления формирует "отрицательное" расходное расписание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("положительное"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стороне.</w:t>
      </w:r>
      <w:r>
        <w:rPr>
          <w:spacing w:val="1"/>
          <w:sz w:val="28"/>
        </w:rPr>
        <w:t xml:space="preserve"> </w:t>
      </w:r>
      <w:r>
        <w:rPr>
          <w:sz w:val="28"/>
        </w:rPr>
        <w:t>"Отрицательное"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"положительное"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 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(принимающему)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получателю средств местного бюджета и передаются в отдел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 отчетности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2.6 Порядка.</w:t>
      </w: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ind w:right="104" w:firstLine="719"/>
        <w:jc w:val="both"/>
        <w:rPr>
          <w:sz w:val="28"/>
        </w:rPr>
      </w:pPr>
      <w:r>
        <w:rPr>
          <w:sz w:val="28"/>
        </w:rPr>
        <w:t>Главные распорядители (распорядители) средств местного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"положительные"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"отрицательные"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УФК по реорганизуемому учреждению (принимающему) не позднее 20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"положительных"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"отрицательных"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одно расходное расписание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ind w:firstLine="719"/>
        <w:jc w:val="both"/>
        <w:rPr>
          <w:sz w:val="28"/>
        </w:rPr>
      </w:pPr>
      <w:r>
        <w:rPr>
          <w:sz w:val="28"/>
        </w:rPr>
        <w:t>Показатели, учтенные УФК на лицевом счете получателя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отк</w:t>
      </w:r>
      <w:r>
        <w:rPr>
          <w:sz w:val="28"/>
        </w:rPr>
        <w:t>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реорганизуемому 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spacing w:before="2"/>
        <w:ind w:firstLine="719"/>
        <w:jc w:val="both"/>
        <w:rPr>
          <w:sz w:val="28"/>
        </w:rPr>
      </w:pPr>
      <w:r>
        <w:rPr>
          <w:sz w:val="28"/>
        </w:rPr>
        <w:t>Оформление акта приемки-передачи кассовых выплат и 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акта приемки-передачи бюджетных обязательств, проверка указанных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z w:val="28"/>
        </w:rPr>
        <w:t>елю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8.18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8.21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30.09.2008 N</w:t>
      </w:r>
      <w:r>
        <w:rPr>
          <w:spacing w:val="-1"/>
          <w:sz w:val="28"/>
        </w:rPr>
        <w:t xml:space="preserve"> </w:t>
      </w:r>
      <w:r>
        <w:rPr>
          <w:sz w:val="28"/>
        </w:rPr>
        <w:t>104н.</w:t>
      </w: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ind w:right="103" w:firstLine="719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 дефицита местного бюджета) оформляется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 IX Порядка, утвержденного Приказом Министерства финансов РФ 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30.09.2008 N</w:t>
      </w:r>
      <w:r>
        <w:rPr>
          <w:spacing w:val="-2"/>
          <w:sz w:val="28"/>
        </w:rPr>
        <w:t xml:space="preserve"> </w:t>
      </w:r>
      <w:r>
        <w:rPr>
          <w:sz w:val="28"/>
        </w:rPr>
        <w:t>104н.</w:t>
      </w:r>
    </w:p>
    <w:p w:rsidR="002234C9" w:rsidRDefault="002234C9">
      <w:pPr>
        <w:jc w:val="both"/>
        <w:rPr>
          <w:sz w:val="28"/>
        </w:rPr>
        <w:sectPr w:rsidR="002234C9">
          <w:pgSz w:w="11910" w:h="16800"/>
          <w:pgMar w:top="1380" w:right="460" w:bottom="280" w:left="1600" w:header="720" w:footer="720" w:gutter="0"/>
          <w:cols w:space="720"/>
        </w:sectPr>
      </w:pPr>
    </w:p>
    <w:p w:rsidR="002234C9" w:rsidRDefault="00A724E2">
      <w:pPr>
        <w:pStyle w:val="1"/>
        <w:numPr>
          <w:ilvl w:val="1"/>
          <w:numId w:val="3"/>
        </w:numPr>
        <w:tabs>
          <w:tab w:val="left" w:pos="772"/>
        </w:tabs>
        <w:spacing w:before="75"/>
        <w:ind w:left="2384" w:right="495" w:hanging="1894"/>
        <w:jc w:val="left"/>
      </w:pPr>
      <w:r>
        <w:lastRenderedPageBreak/>
        <w:t>Особенности представления и доведения бюджетных данны</w:t>
      </w:r>
      <w:r>
        <w:t>х иным</w:t>
      </w:r>
      <w:r>
        <w:rPr>
          <w:spacing w:val="-67"/>
        </w:rPr>
        <w:t xml:space="preserve"> </w:t>
      </w:r>
      <w:r>
        <w:t>получателям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бюджета</w:t>
      </w:r>
    </w:p>
    <w:p w:rsidR="002234C9" w:rsidRDefault="002234C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234C9" w:rsidRDefault="00A724E2">
      <w:pPr>
        <w:pStyle w:val="a4"/>
        <w:numPr>
          <w:ilvl w:val="2"/>
          <w:numId w:val="3"/>
        </w:numPr>
        <w:tabs>
          <w:tab w:val="left" w:pos="1314"/>
        </w:tabs>
        <w:ind w:right="103" w:firstLine="719"/>
        <w:jc w:val="both"/>
        <w:rPr>
          <w:sz w:val="28"/>
        </w:rPr>
      </w:pP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71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1"/>
          <w:sz w:val="28"/>
        </w:rPr>
        <w:t xml:space="preserve"> </w:t>
      </w:r>
      <w:r w:rsidR="00F86685">
        <w:rPr>
          <w:sz w:val="28"/>
        </w:rPr>
        <w:t xml:space="preserve">Плесского городского поселения. </w:t>
      </w:r>
      <w:bookmarkStart w:id="0" w:name="_GoBack"/>
      <w:bookmarkEnd w:id="0"/>
    </w:p>
    <w:sectPr w:rsidR="002234C9">
      <w:pgSz w:w="11910" w:h="16800"/>
      <w:pgMar w:top="13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6B2D"/>
    <w:multiLevelType w:val="multilevel"/>
    <w:tmpl w:val="61929168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8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2"/>
      </w:pPr>
      <w:rPr>
        <w:rFonts w:hint="default"/>
        <w:lang w:val="ru-RU" w:eastAsia="en-US" w:bidi="ar-SA"/>
      </w:rPr>
    </w:lvl>
  </w:abstractNum>
  <w:abstractNum w:abstractNumId="1">
    <w:nsid w:val="3611725C"/>
    <w:multiLevelType w:val="multilevel"/>
    <w:tmpl w:val="B1BAD232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</w:abstractNum>
  <w:abstractNum w:abstractNumId="2">
    <w:nsid w:val="71E36DC5"/>
    <w:multiLevelType w:val="multilevel"/>
    <w:tmpl w:val="5F165004"/>
    <w:lvl w:ilvl="0">
      <w:start w:val="1"/>
      <w:numFmt w:val="decimal"/>
      <w:lvlText w:val="%1"/>
      <w:lvlJc w:val="left"/>
      <w:pPr>
        <w:ind w:left="102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C9"/>
    <w:rsid w:val="002234C9"/>
    <w:rsid w:val="00A724E2"/>
    <w:rsid w:val="00F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AAABA-8E4F-4D6C-8867-2C11C0F4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7" w:right="6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0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86685"/>
    <w:rPr>
      <w:rFonts w:ascii="Calibri" w:eastAsia="Times New Roman" w:hAnsi="Calibri" w:cs="Calibri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6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8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cp:lastModifiedBy>Ples-KS</cp:lastModifiedBy>
  <cp:revision>2</cp:revision>
  <cp:lastPrinted>2022-05-25T11:01:00Z</cp:lastPrinted>
  <dcterms:created xsi:type="dcterms:W3CDTF">2022-05-25T11:02:00Z</dcterms:created>
  <dcterms:modified xsi:type="dcterms:W3CDTF">2022-05-25T11:02:00Z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