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D7" w:rsidRPr="009944D7" w:rsidRDefault="009944D7" w:rsidP="00D47704">
      <w:pPr>
        <w:spacing w:after="0" w:line="240" w:lineRule="auto"/>
        <w:ind w:left="-142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9944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D7" w:rsidRPr="009944D7" w:rsidRDefault="009944D7" w:rsidP="009944D7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9944D7" w:rsidRPr="009944D7" w:rsidRDefault="009944D7" w:rsidP="0099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9944D7" w:rsidRPr="009944D7" w:rsidRDefault="009944D7" w:rsidP="0099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9944D7" w:rsidRPr="009944D7" w:rsidRDefault="009944D7" w:rsidP="0099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D7" w:rsidRPr="009944D7" w:rsidRDefault="009944D7" w:rsidP="009944D7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4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44D7" w:rsidRPr="009944D7" w:rsidRDefault="009944D7" w:rsidP="00994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4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9944D7" w:rsidRPr="009944D7" w:rsidRDefault="009944D7" w:rsidP="009944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4D7" w:rsidRPr="009944D7" w:rsidRDefault="009944D7" w:rsidP="0099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2A674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proofErr w:type="gramEnd"/>
      <w:r w:rsidRPr="0099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2A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7A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C7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                                                                                             № </w:t>
      </w:r>
      <w:r w:rsidR="002A674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9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4D7" w:rsidRPr="009944D7" w:rsidRDefault="009944D7" w:rsidP="0099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9944D7" w:rsidRPr="009944D7" w:rsidRDefault="009944D7" w:rsidP="0099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44D7">
        <w:rPr>
          <w:rFonts w:ascii="Times New Roman" w:eastAsia="Times New Roman" w:hAnsi="Times New Roman" w:cs="Times New Roman"/>
          <w:sz w:val="24"/>
          <w:szCs w:val="28"/>
          <w:lang w:eastAsia="ru-RU"/>
        </w:rPr>
        <w:t>г. Плёс</w:t>
      </w:r>
    </w:p>
    <w:p w:rsidR="009944D7" w:rsidRPr="009944D7" w:rsidRDefault="009944D7" w:rsidP="0099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79" w:rsidRDefault="00E24C79" w:rsidP="002A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от </w:t>
      </w:r>
      <w:r w:rsidR="007F52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A1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24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A1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E24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7A1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24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7F52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A1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7F52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4-п</w:t>
      </w:r>
      <w:r w:rsidRPr="00E24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</w:t>
      </w:r>
      <w:r w:rsidR="002A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24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«Развитие культуры и сферы досуга в </w:t>
      </w:r>
      <w:proofErr w:type="spellStart"/>
      <w:r w:rsidRPr="00E24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Плёсском</w:t>
      </w:r>
      <w:proofErr w:type="spellEnd"/>
      <w:r w:rsidR="002A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24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городском поселении в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E24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24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гг.»»</w:t>
      </w:r>
    </w:p>
    <w:p w:rsidR="00E24C79" w:rsidRDefault="00E24C79" w:rsidP="00E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4D7" w:rsidRPr="009944D7" w:rsidRDefault="00E24C79" w:rsidP="0094190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139 Бюджетного кодекса Российской</w:t>
      </w:r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Федерации, постановлением Правительства Ивановской области от </w:t>
      </w:r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распределении субсидий</w:t>
      </w:r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областного бюджета</w:t>
      </w:r>
      <w:r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</w:t>
      </w:r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жетам муниципальных образований </w:t>
      </w:r>
      <w:r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Ивановской области на </w:t>
      </w:r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государственную поддержку лучших сельских учреждений культуры и </w:t>
      </w:r>
      <w:r w:rsidR="00D47704"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государственную поддержку </w:t>
      </w:r>
      <w:proofErr w:type="gramStart"/>
      <w:r w:rsidR="00D47704"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лучших </w:t>
      </w:r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  <w:proofErr w:type="gramEnd"/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704" w:rsidRP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учреждений культуры</w:t>
      </w:r>
      <w:r w:rsidR="00D47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год»»</w:t>
      </w:r>
    </w:p>
    <w:p w:rsidR="009944D7" w:rsidRPr="009944D7" w:rsidRDefault="009944D7" w:rsidP="00941904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4D7" w:rsidRDefault="009944D7" w:rsidP="00941904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47704" w:rsidRDefault="00D47704" w:rsidP="00941904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7704" w:rsidRDefault="00941904" w:rsidP="00941904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 </w:t>
      </w:r>
      <w:r w:rsidR="00D47704"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1. Читать в новой редакции муниципальную программу </w:t>
      </w:r>
      <w:proofErr w:type="spellStart"/>
      <w:r w:rsidR="00D47704"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Плёсского</w:t>
      </w:r>
      <w:proofErr w:type="spellEnd"/>
      <w:r w:rsidR="00D47704"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городского поселения «Развитие культуры и сферы досуга в </w:t>
      </w:r>
      <w:proofErr w:type="spellStart"/>
      <w:r w:rsidR="00D47704"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Плёсском</w:t>
      </w:r>
      <w:proofErr w:type="spellEnd"/>
      <w:r w:rsidR="00D47704"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городском поселении в 202</w:t>
      </w:r>
      <w:r w:rsid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2</w:t>
      </w:r>
      <w:r w:rsidR="00D47704"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-202</w:t>
      </w:r>
      <w:r w:rsid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4</w:t>
      </w:r>
      <w:r w:rsidR="00D47704"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гг.» прилагается). </w:t>
      </w:r>
    </w:p>
    <w:p w:rsidR="00D47704" w:rsidRDefault="00941904" w:rsidP="00941904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 </w:t>
      </w:r>
      <w:r w:rsidR="00D47704"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2. Разместить данное постановление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Плёсского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городского поселения.</w:t>
      </w:r>
    </w:p>
    <w:p w:rsidR="00135811" w:rsidRDefault="00D47704" w:rsidP="00941904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="009419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</w:t>
      </w:r>
      <w:r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3. Контроль за исполнением настоящего постановления возложить на заместителя Главы администрации по </w:t>
      </w:r>
      <w:r w:rsidR="00135811" w:rsidRPr="001358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вопросам охраны объектов культурного наследия</w:t>
      </w:r>
      <w:r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. </w:t>
      </w:r>
    </w:p>
    <w:p w:rsidR="00D47704" w:rsidRPr="009944D7" w:rsidRDefault="00941904" w:rsidP="00941904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 </w:t>
      </w:r>
      <w:r w:rsidR="00D47704" w:rsidRPr="00D477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4. Настоящее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</w:t>
      </w:r>
      <w:r w:rsidRPr="009419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остановление вступает в силу с момента подписания.</w:t>
      </w:r>
    </w:p>
    <w:p w:rsidR="009944D7" w:rsidRPr="009944D7" w:rsidRDefault="009944D7" w:rsidP="00941904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9944D7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 </w:t>
      </w:r>
    </w:p>
    <w:p w:rsidR="009944D7" w:rsidRDefault="009944D7" w:rsidP="0094190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944D7" w:rsidRDefault="009944D7" w:rsidP="0094190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56128" w:rsidRPr="00941904" w:rsidRDefault="00056128" w:rsidP="009419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Плесского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И.Г.Шевелев</w:t>
      </w:r>
      <w:proofErr w:type="spellEnd"/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A779E" w:rsidRDefault="008A779E" w:rsidP="0005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132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56128" w:rsidRDefault="00056128" w:rsidP="001329F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056128" w:rsidRDefault="00056128" w:rsidP="001329F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FD4B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</w:t>
      </w:r>
    </w:p>
    <w:p w:rsidR="00056128" w:rsidRDefault="00056128" w:rsidP="001329F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419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71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17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941904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C7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C7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1904">
        <w:rPr>
          <w:rFonts w:ascii="Times New Roman" w:eastAsia="Times New Roman" w:hAnsi="Times New Roman" w:cs="Times New Roman"/>
          <w:sz w:val="24"/>
          <w:szCs w:val="24"/>
          <w:lang w:eastAsia="ru-RU"/>
        </w:rPr>
        <w:t>4-п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128" w:rsidRDefault="00056128" w:rsidP="001329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Pr="00430FAB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Муниципальная программа </w:t>
      </w:r>
      <w:r w:rsidR="00903AA3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2515EE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«Развитие культуры и сферы досуга в Пл</w:t>
      </w:r>
      <w:r w:rsidR="009B6C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</w:t>
      </w:r>
      <w:r w:rsidRPr="00430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сском городском поселении </w:t>
      </w: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в 202</w:t>
      </w:r>
      <w:r w:rsidR="00FD4B7D"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</w:t>
      </w:r>
      <w:r w:rsidR="002515EE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–</w:t>
      </w: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202</w:t>
      </w:r>
      <w:r w:rsidR="00FD4B7D"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4</w:t>
      </w:r>
      <w:r w:rsidR="002515EE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г»</w:t>
      </w:r>
    </w:p>
    <w:p w:rsidR="00056128" w:rsidRPr="00430FAB" w:rsidRDefault="00056128" w:rsidP="000561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73"/>
      </w:tblGrid>
      <w:tr w:rsidR="00056128" w:rsidTr="00056128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 «Развитие культуры и сферы досуга в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сском городском поселении в 20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гг.» (Далее – Программа)</w:t>
            </w:r>
          </w:p>
        </w:tc>
      </w:tr>
      <w:tr w:rsidR="00056128" w:rsidTr="00056128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056128" w:rsidTr="00056128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и отдыха населения Плесского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6128" w:rsidRDefault="00056128" w:rsidP="00903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</w:t>
            </w:r>
            <w:r w:rsidR="0090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</w:t>
            </w:r>
            <w:r w:rsidR="00F7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 городском поселении»</w:t>
            </w:r>
          </w:p>
        </w:tc>
      </w:tr>
      <w:tr w:rsidR="00056128" w:rsidTr="00056128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сского городского поселения Приволжского района Ивановской области                                 </w:t>
            </w:r>
          </w:p>
        </w:tc>
      </w:tr>
      <w:tr w:rsidR="00056128" w:rsidTr="00056128">
        <w:trPr>
          <w:cantSplit/>
          <w:trHeight w:val="88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</w:tr>
      <w:tr w:rsidR="00056128" w:rsidTr="00056128">
        <w:trPr>
          <w:cantSplit/>
          <w:trHeight w:val="61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 w:rsidP="00F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Муниципальное казённое учреждение клубно-библиотечное объединение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сского городского поселения Приволжского муниципального района (далее – МКУ КБО Пл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сского городского поселения)</w:t>
            </w:r>
          </w:p>
        </w:tc>
      </w:tr>
      <w:tr w:rsidR="00056128" w:rsidTr="00056128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жителей. Модернизация и компьютеризация библиотек городского поселения, совершенствование их деятельности, повышение качества фондов библиотек, увеличение объема поступлений, в том числе на электронных носителях. Всестороннее развитие культуры для содействия нравственному, культурному, духовному и физическому развитию граждан. Воспитание их в духе патриотизма и любви к Родине.</w:t>
            </w:r>
          </w:p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128" w:rsidTr="00056128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самодеятельного художественного творчества населения и развитие культурно-досуговой деятельности;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материальной базы и технического перевооружения учреждений сферы культуры;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Информационное обеспечение и модернизация учреждений сферы культуры;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деятельности городских и сельских библиотек;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свободного доступа граждан к информации, знаниям, культуре;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Вовлечение в культурно-досуговую, и просветительскую деятельность максимально возможного числа жителей;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патриотическому, духовно- нравственному и культурному развитию населения; </w:t>
            </w:r>
          </w:p>
          <w:p w:rsidR="00056128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правонарушений, предотвращение негативных проявлений, предупреждение экстремистских настроений среди жителей поселения.</w:t>
            </w:r>
          </w:p>
        </w:tc>
      </w:tr>
      <w:tr w:rsidR="00056128" w:rsidTr="00056128">
        <w:trPr>
          <w:cantSplit/>
          <w:trHeight w:val="381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ресурсного обеспечения программы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12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End"/>
            <w:r w:rsidR="0012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420 023,10*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</w:t>
            </w:r>
            <w:r w:rsidR="0070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160,00</w:t>
            </w:r>
            <w:r w:rsidR="00C9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B5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</w:t>
            </w:r>
            <w:r w:rsidR="0070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рублей; 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поселения:</w:t>
            </w:r>
          </w:p>
          <w:p w:rsidR="00E82BD6" w:rsidRPr="00E82BD6" w:rsidRDefault="00E82BD6" w:rsidP="00E8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 w:rsidRP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B557AC" w:rsidRPr="002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 w:rsidR="00B55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557AC" w:rsidRPr="002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  <w:r w:rsidR="00094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557AC" w:rsidRPr="002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4382" w:rsidRPr="002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B557AC" w:rsidRPr="002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рублей;</w:t>
            </w:r>
          </w:p>
          <w:p w:rsidR="00E82BD6" w:rsidRPr="00E82BD6" w:rsidRDefault="00E82BD6" w:rsidP="00E8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−  12 57</w:t>
            </w:r>
            <w:r w:rsidR="0070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160,00* рублей;</w:t>
            </w:r>
          </w:p>
          <w:p w:rsidR="00E82BD6" w:rsidRDefault="00E82BD6" w:rsidP="00E8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−  13 01</w:t>
            </w:r>
            <w:r w:rsidR="0070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800,0*</w:t>
            </w:r>
            <w:r w:rsidR="00B5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рублей; </w:t>
            </w:r>
          </w:p>
          <w:p w:rsidR="00B557AC" w:rsidRDefault="00E82BD6" w:rsidP="00E8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056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  <w:p w:rsidR="00056128" w:rsidRDefault="00056128" w:rsidP="00E8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бюджет: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2 977 785,</w:t>
            </w:r>
            <w:r w:rsidR="00B557AC" w:rsidRPr="002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рублей;</w:t>
            </w:r>
          </w:p>
          <w:p w:rsidR="00056128" w:rsidRDefault="0005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5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0,00**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056128" w:rsidRDefault="00056128" w:rsidP="00F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0,00*</w:t>
            </w:r>
            <w:proofErr w:type="gramStart"/>
            <w:r w:rsidR="00B5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57AC" w:rsidRDefault="00B557AC" w:rsidP="00B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  <w:p w:rsidR="00B557AC" w:rsidRDefault="00B557AC" w:rsidP="00B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55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бюджет:</w:t>
            </w:r>
          </w:p>
          <w:p w:rsidR="00B557AC" w:rsidRDefault="00B557AC" w:rsidP="00B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Pr="00B5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,00** рублей;</w:t>
            </w:r>
          </w:p>
          <w:p w:rsidR="00B557AC" w:rsidRDefault="00B557AC" w:rsidP="00B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0,00** рублей;</w:t>
            </w:r>
          </w:p>
          <w:p w:rsidR="00B557AC" w:rsidRDefault="00B557AC" w:rsidP="00B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0,00** рублей.</w:t>
            </w:r>
          </w:p>
          <w:p w:rsidR="00B557AC" w:rsidRDefault="00B557AC" w:rsidP="00B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AC" w:rsidRDefault="00B557AC" w:rsidP="00F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AC" w:rsidRDefault="00B557AC" w:rsidP="00F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128" w:rsidRDefault="00056128" w:rsidP="000561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&lt;*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&gt;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реализация  программы  предусматривает  привлечение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  счет  средств  федерального,  областного  бюджетов  и бюджета  Пл</w:t>
      </w:r>
      <w:r w:rsidR="001553BB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сского городского поселения,  объемы  которых  будут указаны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056128" w:rsidRDefault="00056128" w:rsidP="0005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&lt;**&gt; - объемы  бюджетных  ассигнований  за  счет  средств  федерального  и областного бюджетов.</w:t>
      </w:r>
    </w:p>
    <w:p w:rsidR="00056128" w:rsidRDefault="00056128" w:rsidP="0005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&lt;***&gt; -  объемы  бюджетных  ассигнований  за  счет  средств  бюджета Плёсского городского поселения.  При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определении  лимитных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обязательств,  для  реализации  мероприятий  программы,  уровень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бюджета  Пл</w:t>
      </w:r>
      <w:r w:rsidR="00B42B38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сского городского поселения  будет  определяться в каждом конкретном случае.</w:t>
      </w: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Pr="00B604DA" w:rsidRDefault="00056128" w:rsidP="00B6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Введение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на 20</w:t>
      </w:r>
      <w:r w:rsidR="002515E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515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разработана с учетом современного представления о стратегических целях развития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обеспечить достижение более качественного уровня предоставления услуг в сферах культуры и повысить доступность культурных благ для населения. Разработка Программы обусловлена необходимостью эффективного использования финансовых ресурсов, определения приоритетных направлений развития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состоит из двух разделов: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Развитие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библиотечного обслуживания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применен программно-целевой метод, направленный на развитие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B604DA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культуры в Пл</w:t>
      </w:r>
      <w:r w:rsidR="0026024B"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сском городском поселении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программных мероприятий в сфере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 умениями в этой сфере, а также максимально развивать культурно-досуговую деятельность учреждений сферы культуры и искусства. Повышение роли культуры в 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техникой. Социально-культурное обновление и 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 В наши дни немыслимо дальнейшее развитие без информатизации, которая является сегодня базовой основой для всех видов культурной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нормативами обеспеченности учреждениями социально-культурной сферы Пл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сское городское поселение нуждается в капитальном ремонте сельских Домов культуры (п. Утес,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Использование программно-целевого метода при решении этих вопросов поможет сконцентрировать и оптимально использовать имеющиеся финансовые ресурсы.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2.Основные цели и задачи программных мероприятий в области культуры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сохранение и дальнейшее развитие сети учреждений культуры Плёсского городского поселения, на реализацию их богатого творческого потенциала, что должно вовлечь в культурный процесс самые разные слои и группы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культуры, как и во всей бюджетной сфере, необходимо повысить эффективность деятельности учреждений и сохранить бюджетное финансирование. Исходя из этого, основной целью Программы в области культуры является: оптимизация и модернизация культурной сферы городского поселения, ее творческое и технологическое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совершенствование, повышение роли культуры и искусства в воспитании и в обеспечении досуга жителей.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Приоритетными задачами являются: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Стимулирование самодеятельного художественного творчества населения и дальнейшее развитие культурно-досуговой деятельности учреждений сферы культуры Плёсского городского поселения: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населению благоприятных условий для развития и реализации имеющегося потенциала творческих сил;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повышение культурного уровня и разнообразия услуг в досуговой сфере, расширение доступности культурных благ, различных форм и видов культурного досуга для как можно большего числа жителей городского поселения, с одновременным развитием системы платных услуг;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конкурсов, фестивалей и других культурных мероприятий;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поддержка молодых дарований в сфере культуры;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обмен культурными программами с другими муниципальными образованиями района;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участия коллективов самодеятельного творчества Пл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в областных и российских фестивалях и конкурсах.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гражданственности, патриотизма, национального взаимоуважения: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народных традиций, организация праздников и массовых гуляний;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 и т.д.;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Осуществление перехода муниципальных учреждений культуры на новые формы работы.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Укрепление социальной защищенности работников учреждений культуры Плёсского городского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материальной базы и технического перевооружения учреждений сферы культуры Плёсского городского поселения: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развитие материально-технической базы учреждений;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комплексная модернизация учреждений с целью увеличения видов культурно-досуговых услуг, предоставляемых различным категориям населения;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современных информационных и коммуникативных технологий в сферу практической деятельности учреждений путем повышения технической оснащенности и кадрового обеспечения.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3.Ожидаемые результаты программных мероприятий по развитию культуры.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Стратегическое планирование основных направлений развития отрасли исходит из реальных потребностей формирования, укрепления и модернизации культурной среды городского поселения, а также усиления ее влияния на подрастающее поколение.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меры призваны поддержать имеющиеся творческие силы, способствовать повышению творческого и интеллектуального уровня культурного продукта, обеспечить развитие учреждений. Программные мероприятия призваны повысить роль культуры в воспитании, просвещении и обеспечении досуга жителей, оказать помощь в дальнейшем развитии народного самодеятельного творчества.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Сохранение, реконструкция и расширение сети учреждений культуры позволит обеспечить доступность культурных благ для всех категорий населения, а улучшение их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материально-технической базы позволит достигнуть нового, более качественного уровня в оказании услуг, а также повысит престиж работы в учреждениях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МКУ КБО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входят следующие объекты сферы культуры: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Плесский городской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Пеньковский сельский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Утесский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Дом культуры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Существующее отремонтированное здание Плесского Дома культуры рассчитано на 50 мест, так же отсутствует зрительный зал со сценой и кулисами, отсутствует танцевальный зал для занятий хореографией, что не отвечает современным требованиям культурной жизни. Однако, в бюджете поселения отсутствуют средства для реконструкции существующего здания Дома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ремонт фасада сельского дома культуры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п.Утес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реконструкция сельского дома культуры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и детская библиотеки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нуждаются в косметическом ремонте и ремонте фасада.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ожидается: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косметический ремонт и реконструкция внутренних помещений СДК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фасада СДК п. Утес,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библиотеки,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Детской библиотеки,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приобретение цифровой видео и фототехники в сельские дома культуры;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приобретение музыкальной аппаратуры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сский ДК;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пошив сценических костюмов;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– ремонт и переоснащение хореографического зала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ДК;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увеличение количества клубных формирований с 24 до 32,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увеличение количества проводимых мероприятий с 103 до 150;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увеличить количество работающих кружков с 19 до 25.</w:t>
      </w:r>
    </w:p>
    <w:tbl>
      <w:tblPr>
        <w:tblpPr w:leftFromText="180" w:rightFromText="180" w:bottomFromText="200" w:vertAnchor="text" w:horzAnchor="page" w:tblpX="1216" w:tblpY="205"/>
        <w:tblW w:w="104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183"/>
        <w:gridCol w:w="1598"/>
        <w:gridCol w:w="1378"/>
        <w:gridCol w:w="1378"/>
        <w:gridCol w:w="1378"/>
      </w:tblGrid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проводимых  культурно-досуговых мероприятий.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 для детей до 14 лет включительно в общем числе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выставок, конкурсов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  доли средств на укрепление и   модернизацию материально-технической базы,  от 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объёма  средств на осуществление культурно-досуговой деятельности  учреждений  Плёсского городского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56128" w:rsidRPr="00B604DA" w:rsidTr="00CD3C85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  доли</w:t>
            </w:r>
            <w:proofErr w:type="gramEnd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учреждения культуры, находящихся в ведении администрации Плёсского городского поселения,    помещения которых  требуют осуществления ремонтных  работ,    от общего числа зданий 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CD3C85" w:rsidRPr="00B604DA" w:rsidTr="00CD3C85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C85" w:rsidRPr="00B604DA" w:rsidRDefault="00CD3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3C85" w:rsidRPr="00CD3C85" w:rsidRDefault="00CD3C85" w:rsidP="00CD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доведение средней заработной </w:t>
            </w:r>
            <w:r w:rsidRPr="00CD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работникам</w:t>
            </w:r>
          </w:p>
          <w:p w:rsidR="00CD3C85" w:rsidRPr="00CD3C85" w:rsidRDefault="00CD3C85" w:rsidP="00CD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r w:rsidRPr="00CD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CD3C85" w:rsidRPr="00CD3C85" w:rsidRDefault="00CD3C85" w:rsidP="00CD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Ивановской области до средней </w:t>
            </w:r>
            <w:r w:rsidRPr="00CD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в</w:t>
            </w:r>
          </w:p>
          <w:p w:rsidR="00CD3C85" w:rsidRPr="00B604DA" w:rsidRDefault="00CD3C85" w:rsidP="00CD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Ивановской области</w:t>
            </w:r>
            <w:r w:rsidR="0059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946A2">
              <w:t xml:space="preserve"> </w:t>
            </w:r>
            <w:r w:rsidR="005946A2" w:rsidRPr="0059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  <w:r w:rsidR="005946A2" w:rsidRPr="0059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заработной платы  работников муниципальных учреждений культуры</w:t>
            </w:r>
            <w:r w:rsidR="0011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3C85" w:rsidRPr="00B604DA" w:rsidRDefault="00475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26 282,39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3C85" w:rsidRPr="00B604DA" w:rsidRDefault="000A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24 942,96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85" w:rsidRPr="00B604DA" w:rsidRDefault="000A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3C85" w:rsidRPr="00B604DA" w:rsidRDefault="000A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3C85" w:rsidRPr="00B604DA" w:rsidTr="00056128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3C85" w:rsidRDefault="00CD3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85" w:rsidRPr="00CD3C85" w:rsidRDefault="00CD3C85" w:rsidP="00CD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  <w:r w:rsidRPr="00CD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библиотечного </w:t>
            </w:r>
          </w:p>
          <w:p w:rsidR="00CD3C85" w:rsidRDefault="00CD3C85" w:rsidP="00CD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экз.)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85" w:rsidRPr="00B604DA" w:rsidRDefault="00CD3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3C85" w:rsidRPr="00B604DA" w:rsidRDefault="00CD3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85" w:rsidRPr="00B604DA" w:rsidRDefault="00CD3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3C85" w:rsidRPr="00B604DA" w:rsidRDefault="00CD3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9B6C4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программных мероприятий – 20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хотя Программа может выходить за рамки этих сроков и определяет характер развития объектов культуры и на более отдаленную перспективу. </w:t>
      </w:r>
    </w:p>
    <w:p w:rsidR="00B604DA" w:rsidRPr="009B6C4A" w:rsidRDefault="00B604DA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 по развитию культуры Пл</w:t>
      </w:r>
      <w:r w:rsidR="00E50B77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сского городского поселения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Программы использованы мероприятия, включающие в себя: сохранение народных праздников и традиций, организацию фестивалей, выставок, конкурсов, концертов, повышение мастерства коллективов художественной самодеятельности, участие в областных и районных фестивалях и конкурсах, организацию юбилейных мероприятий, а также организацию досуга молодежи.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старинный уголок Ивановской области, с самобытными условиями и традициями, в том числе и в области культуры. МКУ КБО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совместно с Администрацией поселения содействует жителям в реализации прав на свободу творчества и культурную деятельность. Корпоративность и единение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Плесских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талантов стали основным принципом в проведении каждого городского и сельского мероприятия.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10 лет традиционным стало празднование Дня посёлка, включающее в себя сразу несколько мероприятий: спортивные соревнования, ярмарку и праздничный концерт.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меняется тематическая концепция сценарной линии праздника: День посёлка проводится под единым лозунгом («Россия – это мы», «Моё село – моя Россия») и традиционно объединяет участников, которыми являются жители и гости.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 участии местных жителей были проведены многочисленные тематические и праздничные мероприятия: праздничные концерты и вечера, посвященные Дню пожилого человека, Дню воина-интернационалиста, Дню матери, Международному женскому Дню, Рождеству, Всероссийскому Дню семьи, Встрече Нового года, «Проводы масленицы и др.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подготовке и проведении мероприятий используются различные формы: музыкально - поэтические композиции, конкурсные программы, вечера встреч и т.д. Культурная жизнь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регулярно и полно отражается в газете «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сские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 и «Приволжская новь».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реализация Программы направлена на создание условий для сохранения, развития и совершенствования народного творчества и, что особенно важно, детской и юношеской самодеятельности.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Доме культуры в 2015 году создан хореографический коллектив «Вдохновение».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2017-202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хореографического коллектива участвовали в праздничных концертах и мероприятиях, посвященных Новогодним праздникам и Рождеству, Дню защиты детей, День города и т.д. В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ДК функционирует костюмерная, где в наличии имеются костюмы и аксессуары для проведения концертов и праздников, но их крайне мало.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оснащен современными компьютерными средствами и звуковым оборудованием. Развитие культуры в целом невозможно без совершенствования материального и технического оснащения учреждений культуры, внедрения современных информационных и коммуникационных технологий в сфере практической деятельности учреждений культуры, поэтому программа в части развития материально-технической базы МКУ КБО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направлена на создание новых современных условий для творческой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культуры предполагает также осуществлять мероприятия, направленные на сохранение существующих кадров и укрепление их социальной защищенности, а также привлечение новых квалифицированных кадров. Учитывая, что кадровый состав не укомплектован кадрами с соответствующим профессиональным образованием, планируется в ходе реализации Программы организовать методическую учебу кадров на областных курсах, с целью овладения новыми инновационными формами работы.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4C2E86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библиотечного обслуживания населения 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сского городского поселения.</w:t>
      </w:r>
    </w:p>
    <w:p w:rsidR="00056128" w:rsidRPr="00B604DA" w:rsidRDefault="00056128" w:rsidP="004C2E86">
      <w:pPr>
        <w:autoSpaceDE w:val="0"/>
        <w:autoSpaceDN w:val="0"/>
        <w:adjustRightInd w:val="0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состояние библиотечного обслуживания в Пл</w:t>
      </w:r>
      <w:r w:rsidR="00A61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сском городском поселении.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библиотек в жизни общества, в развитии культуры огромно. В древности собрания книг называли хранилищами мудрости. В своем развитии библиотеки прошли большой путь, они возникали, гибли, переживали периоды расцвета. Сейчас на фоне падающего интереса к чтению, снижении грамотности населения большое внимание должно уделяться развитию поселковых библиотек, призванных помочь в решении этих проблем.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 – одна из старейших в Приволжском  районе, начала свою деятельность в 1902 году с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Избы-читальни.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 ежегодно обслуживает 4500 читателей – взрослых и детей; книжный фонд составляет около 27000 книг по различным отраслям знаний; более 20 наименований периодических изданий. На сегодняшний день библиотека является культурно - досуговым центром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выставочном зале часто проходят встречи клуба пенсионеров. Темы бывают различные, очень часто за основу берутся знаменательные даты и церковные праздники. Так же на эти встречи приглашаются писатели, поэты-барды, музыканты и т.д.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Роскошный уголок природы - это не только уголок эстетического наслаждения, но и место релаксации, психологической разгрузки для жителей младшего возраста, который располагается в Детской библиотеке.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благодатном оазисе живой природы можно посидеть с книгой. Для детей сотрудник библиотеки организовывают игры, викторины, экскурсии и литературные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вечера. Так же для школьников регулярно проводятся литературные конкурсы.  Теплые условия и атмосфера библиотеки позволяют привлечь большее количество читателей. Число пользователей библиотеки на сегодняшний день составляет 4485 человек, из них детей – 1476; посещаемость 20694, из них на массовых мероприятиях – 12611 чел.; общая книговыдача – 80378 экз. Охват библиотечным обслуживанием населения составляет 66%. Книжный фонд библиотеки постоянно обновляется. На сегодняшний день он составляет 27000 книг.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МКУ КБО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поставлена задача - поднять библиотечное обслуживание на новый уровень, развить материально-техническую базу библиотек, создать максимально удобную среду для развития интеллектуальных потребностей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программно-целевого метода при решении этих вопросов поможет оптимально использовать имеющиеся финансовые ресурсы.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программных мероприятий в области библиотечного обслуживания населения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призвана оптимизировать деятельность библиотек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 и обеспечить право граждан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основной целью Программы является: модернизация и развитие библиотечной системы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поселения, ее технологическое совершенствование, повышение роли чтения в воспитании, образовании и обеспечении досуга жителей.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задачами являются: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библиотечного обслуживания. Повышение эффективности деятельности библиотек: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дальнейшая компьютеризация и внедрение телекоммуникационных технологий в библиотеке;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электронного каталога библиотечных фондов. 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населения к чтению: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мероприятий, способствующих популяризации книги как источника культуры и просвещения;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развитию и патриотическому воспитанию подрастающего поколения, помощь детям в развитии творческих способностей, с целью формирования зрелого гражданского общества;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престижа библиотечной профессии и социального статуса библиотеки;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встреч с интересными людьми, презентаций новых изданий, проведение книжных выставок.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социальной защищенности библиотечных работников.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библиотек.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программных мероприятий по развитию библиотечного обслуживания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сского городского поселения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меры призваны создать качественно новую систему информационно-библиотечного обслуживания населения, сформировать обновленный образ сельской библиотеки и библиотеки малого города, повысить кадровый потенциал. Все это поможет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права граждан на свободный и равный доступ ко всем видам информации и знаний для всех социальных слоев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среднегодовое количество посетителей библиотек;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количество выдаваемых документов;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книжный фонд библиотек;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количество клубных формирований;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количество массовых мероприятий и число участвующих в них человек.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развитию библиотечного обслуживания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сского городского поселения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Программы использованы мероприятия, включающие в себя: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праздников, связанных с историческими и памятными датами;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циклов мероприятий, включающих в себя организацию выставок, встреч, презентаций, конкурсов;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работников библиотек, участие их в областных и районных семинарах и конкурсах.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 части развития материально-технической базы библиотеки направлена на создание новых современных условий для её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также на сохранение квалифицированных кадров и укрепление их социальной защищенности.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ресурсного обеспечения базируется на имеющемся кадровом, организационном и финансовом потенциале Плёсского городского поселения, а также на действующих нормативно-правовых актах.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смешанное финансирование: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Средства бюджета городского поселения, в том числе бюджетные ассигнования, предусмотренные на поддержку отрасли;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Внебюджетные источники, в том числе: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основной уставной, предпринимательской и иной приносящей доход деятельности учреждений сферы культуры;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спонсорские и благотворительные средства;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принять во внимание, что стремление к увеличению внебюджетных доходов учреждений культуры любой ценой может стать препятствием для выполнения важнейших социальных задач, для решения которых они были созданы, привести к нарушению принципа обеспечения доступности культурных услуг всем социальным слоям.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экономической точки зрения снижение спроса из-за дороговизны вышеуказанных услуг может повлечь за собой и сокращение внебюджетных доходов.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организационных и финансовых основ Программы «Развитие культуры в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на 20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позволит достичь гармоничного баланса бюджетных и внебюджетных источников в финансировании программных мероприятий, стабильности в привлечении внебюджетных средств, поэтапно создать в отраслях благоприятный инвестиционный климат и сделать их привлекательными для дополнительных спонсорских и иных ассигнований.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417"/>
        <w:gridCol w:w="1701"/>
        <w:gridCol w:w="1608"/>
        <w:gridCol w:w="1652"/>
      </w:tblGrid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подпрограммы/источник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56128" w:rsidRPr="00B604DA" w:rsidTr="001D5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54" w:rsidRPr="00B604DA" w:rsidRDefault="007D6587" w:rsidP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94382">
              <w:rPr>
                <w:rFonts w:ascii="Times New Roman" w:eastAsia="Times New Roman" w:hAnsi="Times New Roman" w:cs="Times New Roman"/>
                <w:sz w:val="24"/>
                <w:szCs w:val="24"/>
              </w:rPr>
              <w:t> 420 023</w:t>
            </w:r>
            <w:r w:rsidRPr="007D6587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E82BD6" w:rsidP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94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09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E82BD6" w:rsidP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13 01</w:t>
            </w:r>
            <w:r w:rsidR="000943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800,00</w:t>
            </w:r>
          </w:p>
        </w:tc>
      </w:tr>
      <w:tr w:rsidR="00E82BD6" w:rsidRPr="00B604DA" w:rsidTr="001D5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6" w:rsidRPr="00B604DA" w:rsidRDefault="00E82BD6" w:rsidP="00E8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094382" w:rsidP="00C8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15 420 023</w:t>
            </w:r>
            <w:r w:rsidR="007D6587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C83A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E82BD6" w:rsidP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12 57</w:t>
            </w:r>
            <w:r w:rsidR="0009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E82BD6" w:rsidP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13 01</w:t>
            </w:r>
            <w:r w:rsidR="000943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800,00</w:t>
            </w:r>
          </w:p>
        </w:tc>
      </w:tr>
      <w:tr w:rsidR="00E82BD6" w:rsidRPr="00B604DA" w:rsidTr="00637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6" w:rsidRPr="00B604DA" w:rsidRDefault="00E82BD6" w:rsidP="00E8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094382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12 392 237</w:t>
            </w:r>
            <w:r w:rsidR="007D6587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E82BD6" w:rsidP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94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09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E82BD6" w:rsidP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13 01</w:t>
            </w:r>
            <w:r w:rsidR="000943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800,00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94382" w:rsidP="00591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2 977 785,50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Подрограммы</w:t>
            </w:r>
            <w:proofErr w:type="spellEnd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клубы*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 w:rsidP="00EB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EB3C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и отдыха населения</w:t>
            </w:r>
            <w:r w:rsidR="00692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 городском поселении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5B52F8" w:rsidP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12470893,85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E82BD6" w:rsidP="005A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10 694 200,00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E82BD6" w:rsidP="008A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10 974 600,00</w:t>
            </w:r>
          </w:p>
        </w:tc>
      </w:tr>
      <w:tr w:rsidR="00E82BD6" w:rsidRPr="00B604DA" w:rsidTr="00CE2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6" w:rsidRPr="00B604DA" w:rsidRDefault="00E82BD6" w:rsidP="00E8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5B52F8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12470893,85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10 694 200,00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10 974 600,00</w:t>
            </w:r>
          </w:p>
        </w:tc>
      </w:tr>
      <w:tr w:rsidR="00730D3D" w:rsidRPr="00B604DA" w:rsidTr="007E4A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5B52F8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10 349 993,35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10 694 200,00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10 974 600,00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2 070 900,50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библиотечной деятельности» -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5B5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2 949 129,25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1 875 960,00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2 042 200,00</w:t>
            </w:r>
          </w:p>
        </w:tc>
      </w:tr>
      <w:tr w:rsidR="00730D3D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5B52F8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2 949 129,25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1 875 960,00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2 042 200,00</w:t>
            </w:r>
          </w:p>
        </w:tc>
      </w:tr>
      <w:tr w:rsidR="00730D3D" w:rsidRPr="00B604DA" w:rsidTr="006F3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5B52F8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2 042244,25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1 875 960,00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2 042 200,00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9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906 885,00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0,00**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4DA">
        <w:rPr>
          <w:rFonts w:ascii="Times New Roman" w:eastAsia="Times New Roman" w:hAnsi="Times New Roman" w:cs="Times New Roman"/>
          <w:sz w:val="24"/>
          <w:szCs w:val="24"/>
        </w:rPr>
        <w:t>Объемы  финансирования  подпрограммы,  помеченные  знаком  "*",  подлежат  уточнению  по  мере формирования данных подпрограммы на соответствующие годы.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 программы на 20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</w:rPr>
        <w:t xml:space="preserve"> гг. имеет справочный (прогнозный) характер.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 реализации Программы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обеспечивается комплексом мероприятий по правовому, организационному, финансовому, информационному и методическому обеспечению.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предполагается координация деятельности учреждений образования, культуры, спорта, социальной сферы, общественных организаций, находящихся на территории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поселения, с целью более эффективного использования имеющихся ресурсов для обеспечения качественного выполнения программных мероприятий.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осуществляет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мероприятий, а также взаимодействие по целевому использованию средств.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эффективности и результативности Программы,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</w:t>
      </w:r>
      <w:proofErr w:type="gramEnd"/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 ходом ее реализации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 результативности Программы, контроль за ходом реализации Программы осуществляет Глава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о реализации Программы представляется Главе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и рассматривается на оперативном совещании и на Совете депутатов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поселения. </w:t>
      </w:r>
    </w:p>
    <w:p w:rsidR="00056128" w:rsidRPr="00B604DA" w:rsidRDefault="00056128" w:rsidP="00430F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«Развитие культуры и сферы досуга в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(202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г.)» призвана обеспечить всестороннее, планомерное и полноценное развитие культуры в городском поселении, закрепить и развить позитивные сдвиги в нормативно-правовом, информационном, кадровом и научно-методическом обеспечении культуры, в развитии культурной инфраструктуры Плёсского городского поселения, в области воспитания гражданственности, патриотизма, национального взаимоуважения.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системы программных мероприятий позволит создать благоприятные условия для успешного функционирования объектов культуры в 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 Всестороннее развитие культуры в процессе реализации программы будет способствовать сохранению лучших традиций и продвижению новаций в культурную жизнь общества, нравственному, культурному, духовному и физическому развитию молодых граждан, привлечению широких слоев населения к культурной жизни поселения, воспитанию патриотизма и гражданственности среди молодежи.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/>
    <w:p w:rsidR="00056128" w:rsidRDefault="00056128" w:rsidP="00056128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5A3E"/>
    <w:multiLevelType w:val="multilevel"/>
    <w:tmpl w:val="DA34B75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1">
    <w:nsid w:val="25B37C77"/>
    <w:multiLevelType w:val="hybridMultilevel"/>
    <w:tmpl w:val="470E3086"/>
    <w:lvl w:ilvl="0" w:tplc="B3820D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9322B94"/>
    <w:multiLevelType w:val="hybridMultilevel"/>
    <w:tmpl w:val="7C067D72"/>
    <w:lvl w:ilvl="0" w:tplc="56DC982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BA34018"/>
    <w:multiLevelType w:val="hybridMultilevel"/>
    <w:tmpl w:val="14C8A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D02CE4"/>
    <w:multiLevelType w:val="hybridMultilevel"/>
    <w:tmpl w:val="7AB62C66"/>
    <w:lvl w:ilvl="0" w:tplc="DD64FB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C586280"/>
    <w:multiLevelType w:val="hybridMultilevel"/>
    <w:tmpl w:val="FC225AE0"/>
    <w:lvl w:ilvl="0" w:tplc="B6DEFE16">
      <w:start w:val="1"/>
      <w:numFmt w:val="upperRoman"/>
      <w:lvlText w:val="%1."/>
      <w:lvlJc w:val="left"/>
      <w:pPr>
        <w:ind w:left="1996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>
    <w:nsid w:val="6C11062F"/>
    <w:multiLevelType w:val="hybridMultilevel"/>
    <w:tmpl w:val="7D0CCA22"/>
    <w:lvl w:ilvl="0" w:tplc="69DC7712">
      <w:start w:val="5"/>
      <w:numFmt w:val="decimal"/>
      <w:lvlText w:val="%1"/>
      <w:lvlJc w:val="left"/>
      <w:pPr>
        <w:ind w:left="19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7">
    <w:nsid w:val="6EA75747"/>
    <w:multiLevelType w:val="hybridMultilevel"/>
    <w:tmpl w:val="81E2237E"/>
    <w:lvl w:ilvl="0" w:tplc="0AC47D04">
      <w:start w:val="1"/>
      <w:numFmt w:val="decimal"/>
      <w:lvlText w:val="%1."/>
      <w:lvlJc w:val="left"/>
      <w:pPr>
        <w:ind w:left="1827" w:hanging="118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8">
    <w:nsid w:val="779F60DD"/>
    <w:multiLevelType w:val="hybridMultilevel"/>
    <w:tmpl w:val="F47860C2"/>
    <w:lvl w:ilvl="0" w:tplc="6B98FEF8">
      <w:start w:val="1"/>
      <w:numFmt w:val="decimal"/>
      <w:lvlText w:val="%1."/>
      <w:lvlJc w:val="left"/>
      <w:pPr>
        <w:ind w:left="1542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85"/>
    <w:rsid w:val="00056128"/>
    <w:rsid w:val="00094382"/>
    <w:rsid w:val="000A3F06"/>
    <w:rsid w:val="000A6236"/>
    <w:rsid w:val="000F77C3"/>
    <w:rsid w:val="00100348"/>
    <w:rsid w:val="00103B9C"/>
    <w:rsid w:val="001152D8"/>
    <w:rsid w:val="00127C21"/>
    <w:rsid w:val="001329F9"/>
    <w:rsid w:val="00135811"/>
    <w:rsid w:val="001553BB"/>
    <w:rsid w:val="001940FB"/>
    <w:rsid w:val="001B05F4"/>
    <w:rsid w:val="001D51F1"/>
    <w:rsid w:val="001D67DE"/>
    <w:rsid w:val="002477CA"/>
    <w:rsid w:val="002515EE"/>
    <w:rsid w:val="0026024B"/>
    <w:rsid w:val="002A674B"/>
    <w:rsid w:val="002C402C"/>
    <w:rsid w:val="003068C0"/>
    <w:rsid w:val="00332F46"/>
    <w:rsid w:val="003C7172"/>
    <w:rsid w:val="003E6052"/>
    <w:rsid w:val="0040454D"/>
    <w:rsid w:val="00412BCC"/>
    <w:rsid w:val="00430FAB"/>
    <w:rsid w:val="0043319C"/>
    <w:rsid w:val="00475C30"/>
    <w:rsid w:val="004A2266"/>
    <w:rsid w:val="004C2E86"/>
    <w:rsid w:val="005913EF"/>
    <w:rsid w:val="005946A2"/>
    <w:rsid w:val="005A64A3"/>
    <w:rsid w:val="005B52F8"/>
    <w:rsid w:val="005E7000"/>
    <w:rsid w:val="00606F2F"/>
    <w:rsid w:val="006416BC"/>
    <w:rsid w:val="00650744"/>
    <w:rsid w:val="006760D3"/>
    <w:rsid w:val="006928B0"/>
    <w:rsid w:val="006A28A7"/>
    <w:rsid w:val="006C123D"/>
    <w:rsid w:val="006D1C77"/>
    <w:rsid w:val="006E2CFF"/>
    <w:rsid w:val="00707492"/>
    <w:rsid w:val="00730D3D"/>
    <w:rsid w:val="00731C8F"/>
    <w:rsid w:val="007A199B"/>
    <w:rsid w:val="007D6587"/>
    <w:rsid w:val="007F5239"/>
    <w:rsid w:val="0081158D"/>
    <w:rsid w:val="008248F8"/>
    <w:rsid w:val="0082576E"/>
    <w:rsid w:val="00831A1C"/>
    <w:rsid w:val="00837367"/>
    <w:rsid w:val="00877CDF"/>
    <w:rsid w:val="008A75C3"/>
    <w:rsid w:val="008A779E"/>
    <w:rsid w:val="008C4EBA"/>
    <w:rsid w:val="008D58C2"/>
    <w:rsid w:val="00903AA3"/>
    <w:rsid w:val="00941904"/>
    <w:rsid w:val="009944D7"/>
    <w:rsid w:val="0099714D"/>
    <w:rsid w:val="009B6C4A"/>
    <w:rsid w:val="00A333CF"/>
    <w:rsid w:val="00A61936"/>
    <w:rsid w:val="00A64F85"/>
    <w:rsid w:val="00AA26BF"/>
    <w:rsid w:val="00AA5807"/>
    <w:rsid w:val="00AA680E"/>
    <w:rsid w:val="00B412C6"/>
    <w:rsid w:val="00B42B38"/>
    <w:rsid w:val="00B43759"/>
    <w:rsid w:val="00B557AC"/>
    <w:rsid w:val="00B604DA"/>
    <w:rsid w:val="00C1359F"/>
    <w:rsid w:val="00C50324"/>
    <w:rsid w:val="00C83A54"/>
    <w:rsid w:val="00C95A9D"/>
    <w:rsid w:val="00CD180C"/>
    <w:rsid w:val="00CD3C85"/>
    <w:rsid w:val="00CE2EB9"/>
    <w:rsid w:val="00D47704"/>
    <w:rsid w:val="00DC3FEB"/>
    <w:rsid w:val="00DE11CD"/>
    <w:rsid w:val="00DE2F2B"/>
    <w:rsid w:val="00DF41E9"/>
    <w:rsid w:val="00E04F3E"/>
    <w:rsid w:val="00E24C79"/>
    <w:rsid w:val="00E313C2"/>
    <w:rsid w:val="00E50B77"/>
    <w:rsid w:val="00E82BD6"/>
    <w:rsid w:val="00E95B89"/>
    <w:rsid w:val="00E977E2"/>
    <w:rsid w:val="00EB3CBD"/>
    <w:rsid w:val="00EC5613"/>
    <w:rsid w:val="00F70183"/>
    <w:rsid w:val="00FC2434"/>
    <w:rsid w:val="00FD4B7D"/>
    <w:rsid w:val="00FE296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CAC3-9813-4D26-A669-9EE5A97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9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Ples-KS</cp:lastModifiedBy>
  <cp:revision>14</cp:revision>
  <cp:lastPrinted>2022-04-07T07:05:00Z</cp:lastPrinted>
  <dcterms:created xsi:type="dcterms:W3CDTF">2022-02-14T09:53:00Z</dcterms:created>
  <dcterms:modified xsi:type="dcterms:W3CDTF">2022-04-07T07:24:00Z</dcterms:modified>
</cp:coreProperties>
</file>