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D6" w:rsidRPr="00BB57AB" w:rsidRDefault="001247D6" w:rsidP="001247D6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 wp14:anchorId="4EC52198" wp14:editId="7BA6A4F3">
            <wp:extent cx="466725" cy="5238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D6" w:rsidRDefault="001247D6" w:rsidP="001247D6">
      <w:pPr>
        <w:spacing w:after="0" w:line="240" w:lineRule="auto"/>
        <w:jc w:val="center"/>
      </w:pPr>
      <w:r>
        <w:t>АДМИНИСТРАЦИЯ ПЛЕССКОГО ГОРОДСКОГО ПОСЕЛЕНИЯ</w:t>
      </w:r>
    </w:p>
    <w:p w:rsidR="001247D6" w:rsidRDefault="001247D6" w:rsidP="001247D6">
      <w:pPr>
        <w:spacing w:after="0" w:line="240" w:lineRule="auto"/>
        <w:jc w:val="center"/>
      </w:pPr>
      <w:r>
        <w:t>ПРИВОЛЖСКОГО МУНИЦИПАЛЬНОГО РАЙОНА</w:t>
      </w:r>
    </w:p>
    <w:p w:rsidR="001247D6" w:rsidRDefault="001247D6" w:rsidP="001247D6">
      <w:pPr>
        <w:spacing w:after="0" w:line="240" w:lineRule="auto"/>
        <w:jc w:val="center"/>
      </w:pPr>
      <w:r>
        <w:t>ИВАНОВСКОЙ ОБЛАСТИ</w:t>
      </w:r>
    </w:p>
    <w:p w:rsidR="001247D6" w:rsidRPr="00440E54" w:rsidRDefault="001247D6" w:rsidP="001247D6">
      <w:pPr>
        <w:spacing w:after="0" w:line="240" w:lineRule="auto"/>
        <w:jc w:val="center"/>
      </w:pPr>
    </w:p>
    <w:p w:rsidR="001247D6" w:rsidRPr="00B77F4D" w:rsidRDefault="001247D6" w:rsidP="001247D6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247D6" w:rsidRPr="002A24CA" w:rsidRDefault="003C7922" w:rsidP="001247D6">
      <w:pPr>
        <w:jc w:val="both"/>
      </w:pPr>
      <w:r>
        <w:t>22.05.2019 г.</w:t>
      </w:r>
      <w:r w:rsidR="001247D6" w:rsidRPr="002A24CA">
        <w:t xml:space="preserve">                                                     </w:t>
      </w:r>
      <w:r>
        <w:t xml:space="preserve">            </w:t>
      </w:r>
      <w:bookmarkStart w:id="0" w:name="_GoBack"/>
      <w:bookmarkEnd w:id="0"/>
      <w:r w:rsidR="001247D6" w:rsidRPr="002A24CA">
        <w:t xml:space="preserve">             </w:t>
      </w:r>
      <w:r w:rsidR="001247D6">
        <w:t xml:space="preserve">    </w:t>
      </w:r>
      <w:r w:rsidR="001247D6" w:rsidRPr="002A24CA">
        <w:t xml:space="preserve">              №</w:t>
      </w:r>
      <w:r>
        <w:t>34</w:t>
      </w:r>
      <w:r w:rsidR="001247D6" w:rsidRPr="002A24CA">
        <w:t xml:space="preserve"> </w:t>
      </w:r>
    </w:p>
    <w:p w:rsidR="001247D6" w:rsidRPr="0037018E" w:rsidRDefault="001247D6" w:rsidP="001247D6">
      <w:pPr>
        <w:pStyle w:val="ConsPlusTitle"/>
        <w:widowControl/>
        <w:jc w:val="center"/>
        <w:outlineLvl w:val="0"/>
      </w:pPr>
    </w:p>
    <w:p w:rsidR="001247D6" w:rsidRDefault="001247D6" w:rsidP="00124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ознакомления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граждан, поступающих на муниципальную службу 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положениями законодательства Российской Федерации и Ивановской области в сфере противодействия коррупции</w:t>
      </w:r>
    </w:p>
    <w:p w:rsidR="001247D6" w:rsidRDefault="001247D6" w:rsidP="00124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D6" w:rsidRDefault="001247D6" w:rsidP="0012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Ивановской области от 23.06.2008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72-ОЗ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муниципальной службе в Ивановской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41B7B">
        <w:rPr>
          <w:rFonts w:ascii="Times New Roman" w:hAnsi="Times New Roman" w:cs="Times New Roman"/>
          <w:sz w:val="28"/>
          <w:szCs w:val="28"/>
        </w:rPr>
        <w:t>, в целях исполнения анти</w:t>
      </w:r>
      <w:r>
        <w:rPr>
          <w:rFonts w:ascii="Times New Roman" w:hAnsi="Times New Roman" w:cs="Times New Roman"/>
          <w:sz w:val="28"/>
          <w:szCs w:val="28"/>
        </w:rPr>
        <w:t>коррупционного законодательства:</w:t>
      </w:r>
    </w:p>
    <w:p w:rsidR="001247D6" w:rsidRPr="001247D6" w:rsidRDefault="001247D6" w:rsidP="00124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1B7B">
        <w:rPr>
          <w:rFonts w:ascii="Times New Roman" w:hAnsi="Times New Roman" w:cs="Times New Roman"/>
          <w:sz w:val="28"/>
          <w:szCs w:val="28"/>
        </w:rPr>
        <w:t>1</w:t>
      </w:r>
      <w:r w:rsidRPr="00787EE1">
        <w:rPr>
          <w:rFonts w:ascii="Times New Roman" w:hAnsi="Times New Roman" w:cs="Times New Roman"/>
          <w:sz w:val="28"/>
          <w:szCs w:val="28"/>
        </w:rPr>
        <w:t xml:space="preserve">. </w:t>
      </w:r>
      <w:r w:rsidRPr="001247D6">
        <w:rPr>
          <w:rFonts w:ascii="Times New Roman" w:hAnsi="Times New Roman" w:cs="Times New Roman"/>
          <w:sz w:val="28"/>
          <w:szCs w:val="28"/>
        </w:rPr>
        <w:t xml:space="preserve">Организовать ознакомление муниципальных служащих </w:t>
      </w:r>
      <w:proofErr w:type="spellStart"/>
      <w:r w:rsidRPr="001247D6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1247D6">
        <w:rPr>
          <w:rFonts w:ascii="Times New Roman" w:hAnsi="Times New Roman" w:cs="Times New Roman"/>
          <w:sz w:val="28"/>
          <w:szCs w:val="28"/>
        </w:rPr>
        <w:t xml:space="preserve"> городского поселения и граждан, поступающих на муниципальную службу в администрацию </w:t>
      </w:r>
      <w:proofErr w:type="spellStart"/>
      <w:r w:rsidRPr="001247D6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1247D6">
        <w:rPr>
          <w:rFonts w:ascii="Times New Roman" w:hAnsi="Times New Roman" w:cs="Times New Roman"/>
          <w:sz w:val="28"/>
          <w:szCs w:val="28"/>
        </w:rPr>
        <w:t xml:space="preserve"> городского поселения с положениями законодательства Российской Федерации и Ивановской области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7D6" w:rsidRDefault="001247D6" w:rsidP="0012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47D6" w:rsidRDefault="001247D6" w:rsidP="0012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E5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247D6" w:rsidRDefault="001247D6" w:rsidP="0012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E58"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F3E58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1247D6" w:rsidRDefault="001247D6" w:rsidP="0012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7D6" w:rsidRDefault="001247D6" w:rsidP="001247D6">
      <w:pPr>
        <w:spacing w:after="0" w:line="240" w:lineRule="auto"/>
      </w:pPr>
    </w:p>
    <w:p w:rsidR="001247D6" w:rsidRPr="006F41B5" w:rsidRDefault="001247D6" w:rsidP="001247D6">
      <w:pPr>
        <w:spacing w:after="0" w:line="240" w:lineRule="auto"/>
      </w:pPr>
      <w:proofErr w:type="spellStart"/>
      <w:r w:rsidRPr="006F41B5">
        <w:t>ВрИП</w:t>
      </w:r>
      <w:proofErr w:type="spellEnd"/>
      <w:r w:rsidRPr="006F41B5">
        <w:t xml:space="preserve"> Главы </w:t>
      </w:r>
      <w:proofErr w:type="spellStart"/>
      <w:r w:rsidRPr="006F41B5">
        <w:t>Плёсского</w:t>
      </w:r>
      <w:proofErr w:type="spellEnd"/>
    </w:p>
    <w:p w:rsidR="001247D6" w:rsidRPr="006F41B5" w:rsidRDefault="001247D6" w:rsidP="001247D6">
      <w:pPr>
        <w:spacing w:after="0" w:line="240" w:lineRule="auto"/>
      </w:pPr>
      <w:r w:rsidRPr="006F41B5">
        <w:t xml:space="preserve">городского поселения                                                             </w:t>
      </w:r>
      <w:r>
        <w:t xml:space="preserve">         </w:t>
      </w:r>
      <w:r w:rsidRPr="006F41B5">
        <w:t xml:space="preserve">  </w:t>
      </w:r>
      <w:proofErr w:type="spellStart"/>
      <w:r w:rsidRPr="006F41B5">
        <w:t>Д.А.Натура</w:t>
      </w:r>
      <w:proofErr w:type="spellEnd"/>
    </w:p>
    <w:p w:rsidR="00AA641C" w:rsidRDefault="00AA641C">
      <w:r>
        <w:br w:type="page"/>
      </w:r>
    </w:p>
    <w:p w:rsidR="00AA641C" w:rsidRDefault="00AA641C" w:rsidP="00AA641C">
      <w:pPr>
        <w:spacing w:after="0" w:line="240" w:lineRule="auto"/>
        <w:jc w:val="right"/>
        <w:outlineLvl w:val="0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lastRenderedPageBreak/>
        <w:t>П</w:t>
      </w:r>
      <w:r w:rsidRPr="008B1910">
        <w:rPr>
          <w:kern w:val="36"/>
          <w:sz w:val="24"/>
          <w:szCs w:val="24"/>
          <w:lang w:eastAsia="ru-RU"/>
        </w:rPr>
        <w:t>ри</w:t>
      </w:r>
      <w:r>
        <w:rPr>
          <w:kern w:val="36"/>
          <w:sz w:val="24"/>
          <w:szCs w:val="24"/>
          <w:lang w:eastAsia="ru-RU"/>
        </w:rPr>
        <w:t>ложение к распоряжению главы</w:t>
      </w:r>
    </w:p>
    <w:p w:rsidR="00AA641C" w:rsidRDefault="00AA641C" w:rsidP="00AA641C">
      <w:pPr>
        <w:spacing w:after="0" w:line="240" w:lineRule="auto"/>
        <w:jc w:val="right"/>
        <w:outlineLvl w:val="0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kern w:val="36"/>
          <w:sz w:val="24"/>
          <w:szCs w:val="24"/>
          <w:lang w:eastAsia="ru-RU"/>
        </w:rPr>
        <w:t>Плесского</w:t>
      </w:r>
      <w:proofErr w:type="spellEnd"/>
      <w:r>
        <w:rPr>
          <w:kern w:val="36"/>
          <w:sz w:val="24"/>
          <w:szCs w:val="24"/>
          <w:lang w:eastAsia="ru-RU"/>
        </w:rPr>
        <w:t xml:space="preserve"> </w:t>
      </w:r>
    </w:p>
    <w:p w:rsidR="00AA641C" w:rsidRPr="008B1910" w:rsidRDefault="00AA641C" w:rsidP="00AA641C">
      <w:pPr>
        <w:spacing w:after="0" w:line="240" w:lineRule="auto"/>
        <w:jc w:val="right"/>
        <w:outlineLvl w:val="0"/>
        <w:rPr>
          <w:caps/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городского поселения от ____№_________</w:t>
      </w:r>
    </w:p>
    <w:p w:rsidR="00AA641C" w:rsidRDefault="00AA641C" w:rsidP="00AA641C">
      <w:pPr>
        <w:spacing w:after="0" w:line="240" w:lineRule="auto"/>
        <w:jc w:val="right"/>
        <w:outlineLvl w:val="0"/>
        <w:rPr>
          <w:b/>
          <w:caps/>
          <w:kern w:val="36"/>
          <w:sz w:val="20"/>
          <w:szCs w:val="20"/>
          <w:lang w:eastAsia="ru-RU"/>
        </w:rPr>
      </w:pPr>
    </w:p>
    <w:p w:rsidR="00AA641C" w:rsidRPr="009F3282" w:rsidRDefault="00AA641C" w:rsidP="00AA641C">
      <w:pPr>
        <w:spacing w:after="0" w:line="240" w:lineRule="auto"/>
        <w:jc w:val="center"/>
        <w:outlineLvl w:val="0"/>
        <w:rPr>
          <w:b/>
          <w:caps/>
          <w:kern w:val="36"/>
          <w:sz w:val="20"/>
          <w:szCs w:val="20"/>
          <w:lang w:eastAsia="ru-RU"/>
        </w:rPr>
      </w:pPr>
      <w:r w:rsidRPr="009F3282">
        <w:rPr>
          <w:b/>
          <w:caps/>
          <w:kern w:val="36"/>
          <w:sz w:val="20"/>
          <w:szCs w:val="20"/>
          <w:lang w:eastAsia="ru-RU"/>
        </w:rPr>
        <w:t>ДЕЙСТВУЮЩИЕ ФЕДЕРАЛЬНЫЕ ЗАКОНЫ, УКАЗЫ ПРЕЗИДЕНТА РОССИЙСКОЙ ФЕДЕРАЦИИ, ПОСТАНОВЛЕНИЯ ПРАВИТЕЛЬСТВА РОССИЙСКОЙ ФЕДЕРАЦИИ, МЕЖДУНАРОДНЫЕ ПРАВОВЫЕ АКТЫ</w:t>
      </w:r>
    </w:p>
    <w:p w:rsidR="00AA641C" w:rsidRDefault="00AA641C" w:rsidP="00AA641C">
      <w:pPr>
        <w:jc w:val="both"/>
        <w:rPr>
          <w:sz w:val="24"/>
          <w:szCs w:val="24"/>
        </w:rPr>
      </w:pPr>
    </w:p>
    <w:p w:rsidR="00AA641C" w:rsidRPr="00AA641C" w:rsidRDefault="00AA641C" w:rsidP="00AA641C">
      <w:pPr>
        <w:jc w:val="both"/>
        <w:rPr>
          <w:sz w:val="24"/>
          <w:szCs w:val="24"/>
        </w:rPr>
      </w:pPr>
      <w:hyperlink r:id="rId8" w:history="1">
        <w:r w:rsidRPr="00AA641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Конвенция об уголовной ответственности за коррупцию (заключена в г. Страсбурге 27.01.1999)</w:t>
        </w:r>
      </w:hyperlink>
    </w:p>
    <w:p w:rsidR="00AA641C" w:rsidRPr="009F3282" w:rsidRDefault="00AA641C" w:rsidP="00AA641C">
      <w:pPr>
        <w:jc w:val="both"/>
        <w:rPr>
          <w:sz w:val="24"/>
          <w:szCs w:val="24"/>
        </w:rPr>
      </w:pPr>
      <w:hyperlink r:id="rId9" w:history="1">
        <w:r w:rsidRPr="009F3282">
          <w:rPr>
            <w:color w:val="000000"/>
            <w:sz w:val="24"/>
            <w:szCs w:val="24"/>
            <w:lang w:eastAsia="ru-RU"/>
          </w:rPr>
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ООН)</w:t>
        </w:r>
      </w:hyperlink>
    </w:p>
    <w:p w:rsidR="00AA641C" w:rsidRPr="009F3282" w:rsidRDefault="00AA641C" w:rsidP="00AA641C">
      <w:pPr>
        <w:jc w:val="both"/>
        <w:rPr>
          <w:sz w:val="24"/>
          <w:szCs w:val="24"/>
        </w:rPr>
      </w:pPr>
      <w:hyperlink r:id="rId10" w:history="1">
        <w:r w:rsidRPr="009F3282">
          <w:rPr>
            <w:color w:val="000000"/>
            <w:sz w:val="24"/>
            <w:szCs w:val="24"/>
            <w:lang w:eastAsia="ru-RU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1" w:history="1">
        <w:r w:rsidRPr="009F3282">
          <w:rPr>
            <w:color w:val="000000"/>
            <w:sz w:val="24"/>
            <w:szCs w:val="24"/>
            <w:lang w:eastAsia="ru-RU"/>
          </w:rPr>
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2" w:history="1">
        <w:r w:rsidRPr="009F3282">
          <w:rPr>
            <w:color w:val="000000"/>
            <w:sz w:val="24"/>
            <w:szCs w:val="24"/>
            <w:lang w:eastAsia="ru-RU"/>
          </w:rPr>
          <w:t>Федеральный закон от 25.12.2008 № 273-ФЗ «О противодействии коррупции»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3" w:history="1">
        <w:r w:rsidRPr="009F3282">
          <w:rPr>
            <w:color w:val="000000"/>
            <w:sz w:val="24"/>
            <w:szCs w:val="24"/>
            <w:lang w:eastAsia="ru-RU"/>
          </w:rPr>
          <w:t>Федеральный закон от 27.07.2004 № 79-ФЗ «О государственной гражданской службе Российской Федерации»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4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29.06.2018 № 378 «О Национальном плане противодействия коррупции на 2018 - 2020 годы»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5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6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7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8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19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08.07.2013 № 613 «Вопросы противодействия коррупции»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20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21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AA641C" w:rsidRPr="009F3282" w:rsidRDefault="00AA641C" w:rsidP="00AA641C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hyperlink r:id="rId22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</w:r>
      </w:hyperlink>
    </w:p>
    <w:p w:rsidR="00AA641C" w:rsidRDefault="00AA641C" w:rsidP="00AA641C">
      <w:pPr>
        <w:jc w:val="both"/>
        <w:rPr>
          <w:color w:val="000000"/>
          <w:sz w:val="24"/>
          <w:szCs w:val="24"/>
          <w:lang w:eastAsia="ru-RU"/>
        </w:rPr>
      </w:pPr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23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</w:r>
      </w:hyperlink>
    </w:p>
    <w:p w:rsidR="00AA641C" w:rsidRPr="009F3282" w:rsidRDefault="00AA641C" w:rsidP="00AA641C">
      <w:pPr>
        <w:jc w:val="both"/>
        <w:rPr>
          <w:color w:val="000000"/>
          <w:sz w:val="24"/>
          <w:szCs w:val="24"/>
          <w:lang w:eastAsia="ru-RU"/>
        </w:rPr>
      </w:pPr>
      <w:hyperlink r:id="rId24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AA641C" w:rsidRPr="009F3282" w:rsidRDefault="00AA641C" w:rsidP="00AA641C">
      <w:pPr>
        <w:jc w:val="both"/>
        <w:rPr>
          <w:sz w:val="24"/>
          <w:szCs w:val="24"/>
        </w:rPr>
      </w:pPr>
      <w:r w:rsidRPr="009F3282">
        <w:rPr>
          <w:sz w:val="24"/>
          <w:szCs w:val="24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AA641C" w:rsidRPr="009F3282" w:rsidRDefault="00AA641C" w:rsidP="00AA641C">
      <w:pPr>
        <w:jc w:val="both"/>
        <w:rPr>
          <w:sz w:val="24"/>
          <w:szCs w:val="24"/>
        </w:rPr>
      </w:pPr>
      <w:hyperlink r:id="rId25" w:history="1">
        <w:r w:rsidRPr="009F3282">
          <w:rPr>
            <w:color w:val="000000"/>
            <w:sz w:val="24"/>
            <w:szCs w:val="24"/>
            <w:lang w:eastAsia="ru-RU"/>
          </w:rPr>
  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AA641C" w:rsidRPr="009F3282" w:rsidRDefault="00AA641C" w:rsidP="00AA641C">
      <w:pPr>
        <w:jc w:val="both"/>
        <w:rPr>
          <w:sz w:val="24"/>
          <w:szCs w:val="24"/>
        </w:rPr>
      </w:pPr>
      <w:r w:rsidRPr="009F3282">
        <w:rPr>
          <w:sz w:val="24"/>
          <w:szCs w:val="24"/>
        </w:rPr>
        <w:t>Указ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</w:t>
      </w:r>
      <w:hyperlink r:id="rId26" w:history="1">
        <w:r w:rsidRPr="009F3282">
          <w:rPr>
            <w:color w:val="000000"/>
            <w:sz w:val="24"/>
            <w:szCs w:val="24"/>
            <w:lang w:eastAsia="ru-RU"/>
          </w:rPr>
          <w:t>етей»</w:t>
        </w:r>
      </w:hyperlink>
    </w:p>
    <w:p w:rsidR="00AA641C" w:rsidRDefault="00AA641C" w:rsidP="00AA641C">
      <w:pPr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7" w:history="1">
        <w:r w:rsidRPr="009F3282">
          <w:rPr>
            <w:color w:val="000000"/>
            <w:sz w:val="24"/>
            <w:szCs w:val="24"/>
            <w:lang w:eastAsia="ru-RU"/>
          </w:rPr>
          <w:t>Постановление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AA641C" w:rsidRPr="008B1910" w:rsidRDefault="00AA641C" w:rsidP="00AA641C">
      <w:pPr>
        <w:spacing w:after="0" w:line="240" w:lineRule="auto"/>
        <w:jc w:val="center"/>
        <w:outlineLvl w:val="0"/>
        <w:rPr>
          <w:b/>
          <w:caps/>
          <w:kern w:val="36"/>
          <w:sz w:val="20"/>
          <w:szCs w:val="20"/>
          <w:lang w:eastAsia="ru-RU"/>
        </w:rPr>
      </w:pPr>
      <w:r w:rsidRPr="008B1910">
        <w:rPr>
          <w:b/>
          <w:kern w:val="36"/>
          <w:sz w:val="20"/>
          <w:szCs w:val="20"/>
          <w:lang w:eastAsia="ru-RU"/>
        </w:rPr>
        <w:t>ДЕЙСТВУЮЩИЕ ОБЛАСТНЫЕ ЗАКОНЫ</w:t>
      </w:r>
    </w:p>
    <w:p w:rsidR="00AA641C" w:rsidRPr="009F3282" w:rsidRDefault="00AA641C" w:rsidP="00AA641C">
      <w:pPr>
        <w:spacing w:after="0" w:line="240" w:lineRule="auto"/>
        <w:jc w:val="center"/>
        <w:outlineLvl w:val="0"/>
        <w:rPr>
          <w:caps/>
          <w:kern w:val="36"/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kern w:val="36"/>
          <w:sz w:val="24"/>
          <w:szCs w:val="24"/>
          <w:lang w:eastAsia="ru-RU"/>
        </w:rPr>
      </w:pPr>
      <w:hyperlink r:id="rId28" w:history="1">
        <w:r w:rsidRPr="008B1910">
          <w:rPr>
            <w:sz w:val="24"/>
            <w:szCs w:val="24"/>
            <w:lang w:eastAsia="ru-RU"/>
          </w:rPr>
          <w:t>З</w:t>
        </w:r>
      </w:hyperlink>
      <w:r w:rsidRPr="008B1910">
        <w:rPr>
          <w:kern w:val="36"/>
          <w:sz w:val="24"/>
          <w:szCs w:val="24"/>
          <w:lang w:eastAsia="ru-RU"/>
        </w:rPr>
        <w:t>акон ивановской области от 18.06.2009 № 61-оз «о противодействии коррупции в ивановской области</w:t>
      </w: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29" w:history="1">
        <w:r w:rsidRPr="008B1910">
          <w:rPr>
            <w:sz w:val="24"/>
            <w:szCs w:val="24"/>
            <w:lang w:eastAsia="ru-RU"/>
          </w:rPr>
          <w:t>Закон Ивановской области от 06.04.2005 № 69-ОЗ «О государственной гражданской службе Ивановской области»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0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28.06.2016 № 99-уг «Об утверждении Порядка сообщения лицами, замещающими отдельные государственные должности Ивановской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1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04.03.2016 № 31-уг «Об утверждении Порядка уведомления государственными гражданскими служащими Ивановской области, для которых представителем нанимателя является Губернатор Ивановской области, о возникшем конфликте интересов или о возможности его возникновения»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2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11.02.2016 № 19-уг «Об утверждении Положения о порядке принятия лицами, замещающими должности государственной гражданской службы Ивановской области в аппарате Правительства Ивановской области, руководителей исполнительных органов государственной власти Ивановской области и их заместителей,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3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13.10.2015 № 169-уг «О комиссии по координации работы по противодействию коррупции в Ивановской области»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8B1910">
        <w:rPr>
          <w:kern w:val="36"/>
          <w:sz w:val="24"/>
          <w:szCs w:val="24"/>
          <w:lang w:eastAsia="ru-RU"/>
        </w:rPr>
        <w:t>указ губернатора ивановской области от 13.10.2015 № 170-уг «об утверждении положения о порядке рассмотрения комиссией по координации работы по противодействию коррупции в ивановской области вопросов, касающихся соблюдения требований к служебному (должностному) поведению лиц, замещающих государственные должности ивановской области, и урегулирования конфликта интере</w:t>
      </w:r>
      <w:hyperlink r:id="rId34" w:history="1">
        <w:r w:rsidRPr="008B1910">
          <w:rPr>
            <w:sz w:val="24"/>
            <w:szCs w:val="24"/>
            <w:lang w:eastAsia="ru-RU"/>
          </w:rPr>
          <w:t>сов»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5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22.06.2015 № 108-уг «Об утверждении перечня должностей государственной гражданской службы Ивановской области, при замещении которых государственным гражданским служащим Ивановской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6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07.04.2014 № 69-уг «Об утверждении Положения о сообщении лицами, замещающими отдельные государственные должности Ивановской области и должности государственной гражданской службы Ивановской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caps/>
          <w:kern w:val="36"/>
          <w:sz w:val="24"/>
          <w:szCs w:val="24"/>
          <w:lang w:eastAsia="ru-RU"/>
        </w:rPr>
      </w:pPr>
      <w:hyperlink r:id="rId37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08.02.2011 № 12-уг «О представлении гражданами Российской Федерации, претендующими на замещение должностей государственной гражданской службы Ивановской области, сведений о доходах, об имуществе и обязательствах имущественного характера»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caps/>
          <w:kern w:val="36"/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8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02.12.2009 № 137-уг «Об утверждении Положения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39" w:history="1">
        <w:r w:rsidRPr="008B1910">
          <w:rPr>
            <w:sz w:val="24"/>
            <w:szCs w:val="24"/>
            <w:lang w:eastAsia="ru-RU"/>
          </w:rPr>
          <w:t>Указ Губернатора Ивановской области от 03.11.2009 № 110-уг «О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40" w:history="1">
        <w:r w:rsidRPr="008B1910">
          <w:rPr>
            <w:sz w:val="24"/>
            <w:szCs w:val="24"/>
            <w:lang w:eastAsia="ru-RU"/>
          </w:rPr>
          <w:t>Распоряжение Губернатора Ивановской области от 14.03.2017 № 30-р «Об утверждении Положения об управлении Правительства Ивановской области по противодействию коррупции»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AA641C" w:rsidRPr="008B1910" w:rsidRDefault="00AA641C" w:rsidP="00AA641C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hyperlink r:id="rId41" w:history="1">
        <w:r w:rsidRPr="008B1910">
          <w:rPr>
            <w:sz w:val="24"/>
            <w:szCs w:val="24"/>
            <w:lang w:eastAsia="ru-RU"/>
          </w:rPr>
          <w:t>Приказ руководителя аппарата Правительства Ивановской области от 11.12.2009 № 42 «Об утверждении Положения о порядке уведомления представителя нанимателя - члена Правительства Ивановской области - руководителя аппарата Правительства Ивановской области о фактах обращения в целях склонения государственных гражданских служащих Ивановской области к совершению коррупционных правонарушений»</w:t>
        </w:r>
      </w:hyperlink>
    </w:p>
    <w:p w:rsidR="00AA641C" w:rsidRPr="008B1910" w:rsidRDefault="00AA641C" w:rsidP="00AA641C">
      <w:pPr>
        <w:spacing w:after="0" w:line="240" w:lineRule="auto"/>
        <w:jc w:val="both"/>
        <w:outlineLvl w:val="0"/>
        <w:rPr>
          <w:caps/>
          <w:kern w:val="36"/>
          <w:sz w:val="24"/>
          <w:szCs w:val="24"/>
          <w:lang w:eastAsia="ru-RU"/>
        </w:rPr>
      </w:pPr>
    </w:p>
    <w:p w:rsidR="00AA641C" w:rsidRPr="009F3282" w:rsidRDefault="00AA641C" w:rsidP="00AA641C">
      <w:pPr>
        <w:spacing w:after="0" w:line="240" w:lineRule="auto"/>
        <w:jc w:val="both"/>
        <w:outlineLvl w:val="0"/>
        <w:rPr>
          <w:caps/>
          <w:kern w:val="36"/>
          <w:sz w:val="24"/>
          <w:szCs w:val="24"/>
          <w:lang w:eastAsia="ru-RU"/>
        </w:rPr>
      </w:pPr>
      <w:hyperlink r:id="rId42" w:history="1">
        <w:r w:rsidRPr="008B1910">
          <w:rPr>
            <w:sz w:val="24"/>
            <w:szCs w:val="24"/>
            <w:lang w:eastAsia="ru-RU"/>
          </w:rPr>
          <w:t>План отдельных мероприятий по противодействию коррупции в Ивановской области</w:t>
        </w:r>
      </w:hyperlink>
    </w:p>
    <w:p w:rsidR="00AA641C" w:rsidRPr="008B1910" w:rsidRDefault="00AA641C" w:rsidP="00AA641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  <w:tr w:rsidR="003C7922" w:rsidTr="003C7922"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  <w:tc>
          <w:tcPr>
            <w:tcW w:w="3115" w:type="dxa"/>
          </w:tcPr>
          <w:p w:rsidR="003C7922" w:rsidRDefault="003C7922"/>
        </w:tc>
      </w:tr>
    </w:tbl>
    <w:p w:rsidR="00AA01F0" w:rsidRDefault="00AA01F0"/>
    <w:sectPr w:rsidR="00AA01F0" w:rsidSect="002D64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6"/>
    <w:rsid w:val="0005624F"/>
    <w:rsid w:val="001247D6"/>
    <w:rsid w:val="002D642F"/>
    <w:rsid w:val="003C7922"/>
    <w:rsid w:val="00AA01F0"/>
    <w:rsid w:val="00AA641C"/>
    <w:rsid w:val="00A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CBBB-05B4-4556-9B63-F7032AF5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D6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2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641C"/>
    <w:rPr>
      <w:color w:val="0000FF"/>
      <w:u w:val="single"/>
    </w:rPr>
  </w:style>
  <w:style w:type="table" w:styleId="a4">
    <w:name w:val="Table Grid"/>
    <w:basedOn w:val="a1"/>
    <w:uiPriority w:val="39"/>
    <w:rsid w:val="003C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vadmin.ru/assets/uploads/2019-05-15/2019-05-15_9-46-11_2.rtf" TargetMode="External"/><Relationship Id="rId18" Type="http://schemas.openxmlformats.org/officeDocument/2006/relationships/hyperlink" Target="https://privadmin.ru/assets/uploads/2019-05-15/2019-05-15_9-42-58_2.rtf" TargetMode="External"/><Relationship Id="rId26" Type="http://schemas.openxmlformats.org/officeDocument/2006/relationships/hyperlink" Target="https://privadmin.ru/assets/uploads/2019-05-15/2019-05-15_9-27-44_2.rtf" TargetMode="External"/><Relationship Id="rId39" Type="http://schemas.openxmlformats.org/officeDocument/2006/relationships/hyperlink" Target="https://privadmin.ru/assets/uploads/2019-05-15/2019-05-15_14-22-03_2.rtf" TargetMode="External"/><Relationship Id="rId21" Type="http://schemas.openxmlformats.org/officeDocument/2006/relationships/hyperlink" Target="https://privadmin.ru/assets/uploads/2019-05-15/2019-05-15_9-40-50_2.rtf" TargetMode="External"/><Relationship Id="rId34" Type="http://schemas.openxmlformats.org/officeDocument/2006/relationships/hyperlink" Target="https://privadmin.ru/assets/uploads/2019-05-15/2019-05-15_14-25-03_2.rtf" TargetMode="External"/><Relationship Id="rId42" Type="http://schemas.openxmlformats.org/officeDocument/2006/relationships/hyperlink" Target="https://privadmin.ru/assets/uploads/2019-05-15/2019-05-15_14-18-33_2.pdf" TargetMode="External"/><Relationship Id="rId7" Type="http://schemas.openxmlformats.org/officeDocument/2006/relationships/hyperlink" Target="consultantplus://offline/ref=00AAE1DFBC7F855BE9777C5A48F2CFF2EA9B99E0F4C4144F0167C2E23B5826A4qEl8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vadmin.ru/assets/uploads/2019-05-15/2019-05-15_9-44-12_2.rtf" TargetMode="External"/><Relationship Id="rId20" Type="http://schemas.openxmlformats.org/officeDocument/2006/relationships/hyperlink" Target="https://privadmin.ru/assets/uploads/2019-05-15/2019-05-15_9-41-26_2.rtf" TargetMode="External"/><Relationship Id="rId29" Type="http://schemas.openxmlformats.org/officeDocument/2006/relationships/hyperlink" Target="https://privadmin.ru/assets/uploads/2019-05-15/2019-05-15_14-27-53_2.rtf" TargetMode="External"/><Relationship Id="rId41" Type="http://schemas.openxmlformats.org/officeDocument/2006/relationships/hyperlink" Target="https://privadmin.ru/assets/uploads/2019-05-15/2019-05-15_14-20-30_2.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AE1DFBC7F855BE97762575E9E93FDEF98CEEBFFCA181A5A3899BF6C512CF3AFFA726EqDlFK" TargetMode="External"/><Relationship Id="rId11" Type="http://schemas.openxmlformats.org/officeDocument/2006/relationships/hyperlink" Target="https://privadmin.ru/assets/uploads/2019-05-15/2019-05-15_9-47-25_2.rtf" TargetMode="External"/><Relationship Id="rId24" Type="http://schemas.openxmlformats.org/officeDocument/2006/relationships/hyperlink" Target="https://privadmin.ru/assets/uploads/2019-05-15/2019-05-15_9-39-29_2.rtf" TargetMode="External"/><Relationship Id="rId32" Type="http://schemas.openxmlformats.org/officeDocument/2006/relationships/hyperlink" Target="https://privadmin.ru/assets/uploads/2019-05-15/2019-05-15_14-26-11_2.rtf" TargetMode="External"/><Relationship Id="rId37" Type="http://schemas.openxmlformats.org/officeDocument/2006/relationships/hyperlink" Target="https://privadmin.ru/assets/uploads/2019-05-15/2019-05-15_14-23-20_2.rtf" TargetMode="External"/><Relationship Id="rId40" Type="http://schemas.openxmlformats.org/officeDocument/2006/relationships/hyperlink" Target="https://privadmin.ru/assets/uploads/2019-05-15/2019-05-15_14-21-20_2.rtf" TargetMode="External"/><Relationship Id="rId5" Type="http://schemas.openxmlformats.org/officeDocument/2006/relationships/hyperlink" Target="consultantplus://offline/ref=00AAE1DFBC7F855BE97762575E9E93FDEF98C4EDFCCE181A5A3899BF6Cq5l1K" TargetMode="External"/><Relationship Id="rId15" Type="http://schemas.openxmlformats.org/officeDocument/2006/relationships/hyperlink" Target="https://privadmin.ru/assets/uploads/2019-05-15/2019-05-15_9-44-50_2.rtf" TargetMode="External"/><Relationship Id="rId23" Type="http://schemas.openxmlformats.org/officeDocument/2006/relationships/hyperlink" Target="https://privadmin.ru/assets/uploads/2019-05-15/2019-05-15_9-40-09_2.rtf" TargetMode="External"/><Relationship Id="rId28" Type="http://schemas.openxmlformats.org/officeDocument/2006/relationships/hyperlink" Target="https://privadmin.ru/assets/uploads/2019-05-15/2019-05-15_14-29-05_2.rtf" TargetMode="External"/><Relationship Id="rId36" Type="http://schemas.openxmlformats.org/officeDocument/2006/relationships/hyperlink" Target="https://privadmin.ru/assets/uploads/2019-05-15/2019-05-15_14-23-54_2.rtf" TargetMode="External"/><Relationship Id="rId10" Type="http://schemas.openxmlformats.org/officeDocument/2006/relationships/hyperlink" Target="https://privadmin.ru/assets/uploads/2019-05-15/2019-05-15_9-48-00_2.rtf" TargetMode="External"/><Relationship Id="rId19" Type="http://schemas.openxmlformats.org/officeDocument/2006/relationships/hyperlink" Target="https://privadmin.ru/assets/uploads/2019-05-15/2019-05-15_9-42-04_2.rtf" TargetMode="External"/><Relationship Id="rId31" Type="http://schemas.openxmlformats.org/officeDocument/2006/relationships/hyperlink" Target="https://privadmin.ru/assets/uploads/2019-05-15/2019-05-15_14-26-46_2.rtf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rivadmin.ru/assets/uploads/2019-05-15/2019-05-15_9-48-54_2.docx" TargetMode="External"/><Relationship Id="rId14" Type="http://schemas.openxmlformats.org/officeDocument/2006/relationships/hyperlink" Target="https://privadmin.ru/assets/uploads/2019-05-15/2019-05-15_9-45-21_2.rtf" TargetMode="External"/><Relationship Id="rId22" Type="http://schemas.openxmlformats.org/officeDocument/2006/relationships/hyperlink" Target="https://privadmin.ru/assets/uploads/2019-05-15/2019-05-15_9-40-09_2.rtf" TargetMode="External"/><Relationship Id="rId27" Type="http://schemas.openxmlformats.org/officeDocument/2006/relationships/hyperlink" Target="https://privadmin.ru/assets/uploads/2019-05-15/2019-05-15_8-52-26_2.rtf" TargetMode="External"/><Relationship Id="rId30" Type="http://schemas.openxmlformats.org/officeDocument/2006/relationships/hyperlink" Target="https://privadmin.ru/assets/uploads/2019-05-15/2019-05-15_14-27-17_2.rtf" TargetMode="External"/><Relationship Id="rId35" Type="http://schemas.openxmlformats.org/officeDocument/2006/relationships/hyperlink" Target="https://privadmin.ru/assets/uploads/2019-05-15/2019-05-15_14-24-28_2.rt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rivadmin.ru/assets/uploads/2019-05-15/2019-05-15_9-49-18_2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ivadmin.ru/assets/uploads/2019-05-15/2019-05-15_9-46-49_2.rtf" TargetMode="External"/><Relationship Id="rId17" Type="http://schemas.openxmlformats.org/officeDocument/2006/relationships/hyperlink" Target="https://privadmin.ru/assets/uploads/2019-05-15/2019-05-15_9-43-38_2.rtf" TargetMode="External"/><Relationship Id="rId25" Type="http://schemas.openxmlformats.org/officeDocument/2006/relationships/hyperlink" Target="https://privadmin.ru/assets/uploads/2019-05-15/2019-05-15_9-37-50_2.rtf" TargetMode="External"/><Relationship Id="rId33" Type="http://schemas.openxmlformats.org/officeDocument/2006/relationships/hyperlink" Target="https://privadmin.ru/assets/uploads/2019-05-15/2019-05-15_14-25-35_2.rtf" TargetMode="External"/><Relationship Id="rId38" Type="http://schemas.openxmlformats.org/officeDocument/2006/relationships/hyperlink" Target="https://privadmin.ru/assets/uploads/2019-05-15/2019-05-15_14-22-40_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3</cp:revision>
  <dcterms:created xsi:type="dcterms:W3CDTF">2019-05-29T12:37:00Z</dcterms:created>
  <dcterms:modified xsi:type="dcterms:W3CDTF">2019-05-30T05:13:00Z</dcterms:modified>
</cp:coreProperties>
</file>