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C6" w:rsidRDefault="00EE78C6" w:rsidP="00EE78C6">
      <w:pPr>
        <w:pStyle w:val="ConsPlusNormal"/>
        <w:widowControl/>
        <w:ind w:left="524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постановлению</w:t>
      </w:r>
    </w:p>
    <w:p w:rsidR="00EE78C6" w:rsidRDefault="00EE78C6" w:rsidP="00EE78C6">
      <w:pPr>
        <w:pStyle w:val="ConsPlusNormal"/>
        <w:widowControl/>
        <w:ind w:left="524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Плёсского городского поселения</w:t>
      </w:r>
    </w:p>
    <w:p w:rsidR="00EE78C6" w:rsidRDefault="00EE78C6" w:rsidP="00EE78C6">
      <w:pPr>
        <w:pStyle w:val="ConsPlusNormal"/>
        <w:widowControl/>
        <w:ind w:left="5245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 сентября 2017г. № 107-п</w:t>
      </w:r>
    </w:p>
    <w:p w:rsidR="00EE78C6" w:rsidRDefault="00EE78C6" w:rsidP="00EE78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78C6" w:rsidRDefault="00EE78C6" w:rsidP="00EE78C6">
      <w:pPr>
        <w:pStyle w:val="ConsPlusNormal"/>
        <w:widowControl/>
        <w:ind w:firstLine="0"/>
        <w:jc w:val="center"/>
        <w:outlineLvl w:val="1"/>
        <w:rPr>
          <w:b/>
        </w:rPr>
      </w:pPr>
      <w:r>
        <w:rPr>
          <w:b/>
        </w:rPr>
        <w:t>1. Паспорт программы</w:t>
      </w:r>
    </w:p>
    <w:p w:rsidR="00EE78C6" w:rsidRDefault="00EE78C6" w:rsidP="00EE78C6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7520"/>
      </w:tblGrid>
      <w:tr w:rsidR="00EE78C6" w:rsidTr="00EE78C6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8C6" w:rsidRDefault="00EE78C6">
            <w:pPr>
              <w:pStyle w:val="ConsPlusNormal"/>
              <w:widowControl/>
              <w:ind w:firstLine="0"/>
            </w:pPr>
            <w:r>
              <w:t xml:space="preserve">Наименование программы 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8C6" w:rsidRDefault="00EE78C6">
            <w:pPr>
              <w:pStyle w:val="ConsPlusNormal"/>
              <w:widowControl/>
              <w:ind w:firstLine="0"/>
            </w:pPr>
            <w:r>
              <w:t xml:space="preserve">Развитие туризма в Плёсском городском поселении   </w:t>
            </w:r>
          </w:p>
        </w:tc>
      </w:tr>
      <w:tr w:rsidR="00EE78C6" w:rsidTr="00EE78C6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8C6" w:rsidRDefault="00EE78C6">
            <w:pPr>
              <w:pStyle w:val="ConsPlusNormal"/>
              <w:widowControl/>
              <w:ind w:firstLine="0"/>
            </w:pPr>
            <w:r>
              <w:t>Срок реализации программы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8C6" w:rsidRDefault="00EE78C6">
            <w:pPr>
              <w:pStyle w:val="ConsPlusNormal"/>
              <w:widowControl/>
              <w:ind w:firstLine="0"/>
            </w:pPr>
            <w:r>
              <w:t>2018-2020</w:t>
            </w:r>
            <w:r>
              <w:t xml:space="preserve"> годы                                             </w:t>
            </w:r>
          </w:p>
        </w:tc>
      </w:tr>
      <w:tr w:rsidR="00EE78C6" w:rsidTr="00EE78C6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8C6" w:rsidRDefault="00EE78C6">
            <w:pPr>
              <w:pStyle w:val="ConsPlusNormal"/>
              <w:widowControl/>
              <w:ind w:firstLine="0"/>
            </w:pPr>
            <w:r>
              <w:t>Перечень подпрограмм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8C6" w:rsidRDefault="00EE78C6">
            <w:pPr>
              <w:pStyle w:val="ConsPlusNormal"/>
              <w:widowControl/>
              <w:ind w:firstLine="0"/>
            </w:pPr>
            <w:r>
              <w:t>Создание туристско-рекреационного кластера «Плёс»</w:t>
            </w:r>
          </w:p>
        </w:tc>
      </w:tr>
      <w:tr w:rsidR="00EE78C6" w:rsidTr="00EE78C6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8C6" w:rsidRDefault="00EE78C6">
            <w:pPr>
              <w:pStyle w:val="ConsPlusNormal"/>
              <w:widowControl/>
              <w:ind w:firstLine="0"/>
            </w:pPr>
            <w:r>
              <w:t xml:space="preserve">Администратор программы    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8C6" w:rsidRDefault="00EE78C6">
            <w:pPr>
              <w:pStyle w:val="ConsPlusNormal"/>
              <w:widowControl/>
              <w:ind w:firstLine="0"/>
            </w:pPr>
            <w:r>
              <w:t xml:space="preserve">Администрация Плёсского городского поселения Приволжского района Ивановской области                                 </w:t>
            </w:r>
          </w:p>
        </w:tc>
      </w:tr>
      <w:tr w:rsidR="00EE78C6" w:rsidTr="00EE78C6">
        <w:trPr>
          <w:cantSplit/>
          <w:trHeight w:val="8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8C6" w:rsidRDefault="00EE78C6">
            <w:pPr>
              <w:pStyle w:val="ConsPlusNormal"/>
              <w:widowControl/>
              <w:ind w:firstLine="0"/>
            </w:pPr>
            <w:r>
              <w:t xml:space="preserve">Исполнители программы   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8C6" w:rsidRDefault="00EE78C6">
            <w:pPr>
              <w:pStyle w:val="ConsPlusNormal"/>
              <w:widowControl/>
              <w:ind w:firstLine="0"/>
            </w:pPr>
            <w:r>
              <w:t xml:space="preserve">Администрация Плёсского городского поселения Приволжского района Ивановской области                                 </w:t>
            </w:r>
          </w:p>
        </w:tc>
      </w:tr>
      <w:tr w:rsidR="00EE78C6" w:rsidTr="00EE78C6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8C6" w:rsidRDefault="00EE78C6">
            <w:pPr>
              <w:pStyle w:val="ConsPlusNormal"/>
              <w:widowControl/>
              <w:ind w:firstLine="0"/>
            </w:pPr>
            <w:r>
              <w:t xml:space="preserve">Цель (цели) программы             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8C6" w:rsidRDefault="00EE78C6">
            <w:pPr>
              <w:pStyle w:val="ConsPlusNormal"/>
              <w:widowControl/>
              <w:ind w:firstLine="0"/>
            </w:pPr>
            <w:r>
              <w:rPr>
                <w:rFonts w:eastAsia="TimesNewRoman"/>
              </w:rPr>
              <w:t>Создание условий для ускоренного развития туризма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t xml:space="preserve"> Плёсском городском поселении                         </w:t>
            </w:r>
          </w:p>
        </w:tc>
      </w:tr>
      <w:tr w:rsidR="00EE78C6" w:rsidTr="00EE78C6">
        <w:trPr>
          <w:cantSplit/>
          <w:trHeight w:val="8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8C6" w:rsidRDefault="00EE78C6">
            <w:pPr>
              <w:pStyle w:val="ConsPlusNormal"/>
              <w:widowControl/>
              <w:ind w:firstLine="0"/>
            </w:pPr>
            <w:r>
              <w:t xml:space="preserve">Объем       ресурсного обеспечения программы    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C6" w:rsidRDefault="00EE7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NewRoman" w:hAnsi="Arial" w:cs="Arial"/>
                <w:b/>
                <w:sz w:val="20"/>
                <w:szCs w:val="20"/>
              </w:rPr>
              <w:t>Общий объем бюджетных ассигнований&lt;*&gt;:</w:t>
            </w:r>
          </w:p>
          <w:p w:rsidR="00EE78C6" w:rsidRDefault="00EE78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год –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265028,60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руб</w:t>
            </w:r>
            <w:r>
              <w:rPr>
                <w:rFonts w:ascii="Arial" w:hAnsi="Arial" w:cs="Arial"/>
                <w:sz w:val="20"/>
                <w:szCs w:val="20"/>
              </w:rPr>
              <w:t>.,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в том числе остатки прошлых лет </w:t>
            </w:r>
            <w:r>
              <w:rPr>
                <w:rFonts w:ascii="Arial" w:hAnsi="Arial" w:cs="Arial"/>
                <w:sz w:val="20"/>
                <w:szCs w:val="20"/>
              </w:rPr>
              <w:t>265029,60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  <w:p w:rsidR="00EE78C6" w:rsidRDefault="00EE78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год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–  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,00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руб</w:t>
            </w:r>
            <w:r>
              <w:rPr>
                <w:rFonts w:ascii="Arial" w:hAnsi="Arial" w:cs="Arial"/>
                <w:sz w:val="20"/>
                <w:szCs w:val="20"/>
              </w:rPr>
              <w:t>.,</w:t>
            </w:r>
          </w:p>
          <w:p w:rsidR="00EE78C6" w:rsidRDefault="00EE78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год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–  </w:t>
            </w:r>
            <w:r>
              <w:t>0</w:t>
            </w:r>
            <w:proofErr w:type="gramEnd"/>
            <w:r>
              <w:t>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тыс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руб</w:t>
            </w:r>
            <w:r>
              <w:rPr>
                <w:rFonts w:ascii="Arial" w:hAnsi="Arial" w:cs="Arial"/>
                <w:sz w:val="20"/>
                <w:szCs w:val="20"/>
              </w:rPr>
              <w:t>., в том числе:</w:t>
            </w:r>
          </w:p>
          <w:p w:rsidR="00EE78C6" w:rsidRDefault="00EE7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>
              <w:rPr>
                <w:rFonts w:ascii="Arial" w:eastAsia="TimesNewRoman" w:hAnsi="Arial" w:cs="Arial"/>
                <w:b/>
                <w:sz w:val="20"/>
                <w:szCs w:val="20"/>
              </w:rPr>
              <w:t>бюджет поселения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E78C6" w:rsidRDefault="00EE78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– 265028,60 руб</w:t>
            </w:r>
            <w:r>
              <w:rPr>
                <w:rFonts w:ascii="Arial" w:hAnsi="Arial" w:cs="Arial"/>
                <w:sz w:val="20"/>
                <w:szCs w:val="20"/>
              </w:rPr>
              <w:t>.,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 том числе остатки прошлых лет 265029,60 руб.</w:t>
            </w:r>
          </w:p>
          <w:p w:rsidR="00EE78C6" w:rsidRDefault="00EE78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–  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,00 руб.,</w:t>
            </w:r>
          </w:p>
          <w:p w:rsidR="00EE78C6" w:rsidRDefault="00EE78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–  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,00 тыс. руб.</w:t>
            </w:r>
          </w:p>
          <w:p w:rsidR="00EE78C6" w:rsidRDefault="00EE7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>
              <w:rPr>
                <w:rFonts w:ascii="Arial" w:eastAsia="TimesNewRoman" w:hAnsi="Arial" w:cs="Arial"/>
                <w:b/>
                <w:sz w:val="20"/>
                <w:szCs w:val="20"/>
              </w:rPr>
              <w:t>областной бюджет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E78C6" w:rsidRDefault="00EE78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год – </w:t>
            </w:r>
            <w:r>
              <w:rPr>
                <w:rFonts w:ascii="Arial" w:hAnsi="Arial" w:cs="Arial"/>
                <w:sz w:val="20"/>
                <w:szCs w:val="20"/>
              </w:rPr>
              <w:t>0,00 руб.</w:t>
            </w:r>
          </w:p>
          <w:p w:rsidR="00EE78C6" w:rsidRDefault="00EE78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год </w:t>
            </w:r>
            <w:r>
              <w:rPr>
                <w:rFonts w:ascii="Arial" w:hAnsi="Arial" w:cs="Arial"/>
                <w:sz w:val="20"/>
                <w:szCs w:val="20"/>
              </w:rPr>
              <w:t xml:space="preserve">– 0,00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руб</w:t>
            </w:r>
            <w:r>
              <w:rPr>
                <w:rFonts w:ascii="Arial" w:hAnsi="Arial" w:cs="Arial"/>
                <w:sz w:val="20"/>
                <w:szCs w:val="20"/>
              </w:rPr>
              <w:t>.,</w:t>
            </w:r>
          </w:p>
          <w:p w:rsidR="00EE78C6" w:rsidRDefault="00EE78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год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0,00 руб.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EE78C6" w:rsidRDefault="00EE7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>
              <w:rPr>
                <w:rFonts w:ascii="Arial" w:eastAsia="TimesNewRoman" w:hAnsi="Arial" w:cs="Arial"/>
                <w:b/>
                <w:sz w:val="20"/>
                <w:szCs w:val="20"/>
              </w:rPr>
              <w:t>федеральный бюджет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E78C6" w:rsidRDefault="00EE78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 – 0,00 руб.</w:t>
            </w:r>
          </w:p>
          <w:p w:rsidR="00EE78C6" w:rsidRDefault="00EE78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 – 0,00 руб.,</w:t>
            </w:r>
          </w:p>
          <w:p w:rsidR="00EE78C6" w:rsidRDefault="00EE78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год – 0,00 руб.         .</w:t>
            </w:r>
          </w:p>
          <w:p w:rsidR="00EE78C6" w:rsidRDefault="00EE78C6">
            <w:pPr>
              <w:pStyle w:val="ConsPlusNormal"/>
              <w:widowControl/>
              <w:ind w:firstLine="0"/>
            </w:pPr>
          </w:p>
        </w:tc>
      </w:tr>
    </w:tbl>
    <w:p w:rsidR="00EE78C6" w:rsidRDefault="00EE78C6" w:rsidP="00EE78C6">
      <w:pPr>
        <w:pStyle w:val="ConsPlusNormal"/>
        <w:widowControl/>
        <w:ind w:firstLine="0"/>
      </w:pPr>
    </w:p>
    <w:p w:rsidR="00EE78C6" w:rsidRDefault="00EE78C6" w:rsidP="00EE78C6">
      <w:pPr>
        <w:pStyle w:val="ConsPlusNormal"/>
        <w:jc w:val="both"/>
      </w:pPr>
      <w:r>
        <w:t>&lt;*</w:t>
      </w:r>
      <w:proofErr w:type="gramStart"/>
      <w:r>
        <w:t>&gt;  -</w:t>
      </w:r>
      <w:proofErr w:type="gramEnd"/>
      <w:r>
        <w:t xml:space="preserve">  реализация  программы  предусматривает  привлечение  </w:t>
      </w:r>
      <w:proofErr w:type="spellStart"/>
      <w:r>
        <w:t>софинансирования</w:t>
      </w:r>
      <w:proofErr w:type="spellEnd"/>
      <w:r>
        <w:t xml:space="preserve"> за  счет  средств  федерального,  областного  бюджетов  и бюджета  Плёсского городского поселения,  объемы  которых  будут </w:t>
      </w:r>
    </w:p>
    <w:p w:rsidR="00EE78C6" w:rsidRDefault="00EE78C6" w:rsidP="00EE78C6">
      <w:pPr>
        <w:pStyle w:val="ConsPlusNormal"/>
        <w:jc w:val="both"/>
      </w:pPr>
      <w:proofErr w:type="gramStart"/>
      <w:r>
        <w:t>указаны</w:t>
      </w:r>
      <w:proofErr w:type="gramEnd"/>
      <w:r>
        <w:t xml:space="preserve"> в настоящей таблице после утверждения в установленном порядке распределения  соответствующих  субсидий  из  федерального  и  областного бюджетов.</w:t>
      </w:r>
    </w:p>
    <w:p w:rsidR="00DF1291" w:rsidRPr="00EE78C6" w:rsidRDefault="00DF1291" w:rsidP="00EE78C6"/>
    <w:sectPr w:rsidR="00DF1291" w:rsidRPr="00EE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C6"/>
    <w:rsid w:val="00DF1291"/>
    <w:rsid w:val="00EE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29854-B53A-447B-8E99-728C0428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7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</dc:creator>
  <cp:keywords/>
  <dc:description/>
  <cp:lastModifiedBy>Ples</cp:lastModifiedBy>
  <cp:revision>2</cp:revision>
  <dcterms:created xsi:type="dcterms:W3CDTF">2017-11-15T10:13:00Z</dcterms:created>
  <dcterms:modified xsi:type="dcterms:W3CDTF">2017-11-15T10:16:00Z</dcterms:modified>
</cp:coreProperties>
</file>