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6" w:rsidRPr="00647044" w:rsidRDefault="009566D6" w:rsidP="003B236E">
      <w:pPr>
        <w:shd w:val="clear" w:color="auto" w:fill="FFFFFF"/>
        <w:spacing w:after="63" w:line="240" w:lineRule="auto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  <w:r w:rsidRPr="00647044">
        <w:rPr>
          <w:rFonts w:ascii="Arial" w:hAnsi="Arial" w:cs="Arial"/>
          <w:color w:val="000000"/>
          <w:kern w:val="36"/>
          <w:sz w:val="33"/>
          <w:szCs w:val="33"/>
        </w:rPr>
        <w:t xml:space="preserve">Вниманию </w:t>
      </w:r>
      <w:r>
        <w:rPr>
          <w:rFonts w:ascii="Arial" w:hAnsi="Arial" w:cs="Arial"/>
          <w:color w:val="000000"/>
          <w:kern w:val="36"/>
          <w:sz w:val="33"/>
          <w:szCs w:val="33"/>
        </w:rPr>
        <w:t>судо</w:t>
      </w:r>
      <w:r w:rsidRPr="00647044">
        <w:rPr>
          <w:rFonts w:ascii="Arial" w:hAnsi="Arial" w:cs="Arial"/>
          <w:color w:val="000000"/>
          <w:kern w:val="36"/>
          <w:sz w:val="33"/>
          <w:szCs w:val="33"/>
        </w:rPr>
        <w:t>водителям маломерных судов</w:t>
      </w:r>
    </w:p>
    <w:p w:rsidR="009566D6" w:rsidRPr="00647044" w:rsidRDefault="009566D6" w:rsidP="003B236E">
      <w:pPr>
        <w:spacing w:before="125" w:after="125" w:line="240" w:lineRule="auto"/>
        <w:ind w:left="63" w:right="6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Плесский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инспекторский участок</w:t>
      </w:r>
      <w:r w:rsidRPr="00647044">
        <w:rPr>
          <w:rFonts w:ascii="Times New Roman" w:hAnsi="Times New Roman"/>
          <w:b/>
          <w:bCs/>
          <w:sz w:val="24"/>
          <w:szCs w:val="24"/>
        </w:rPr>
        <w:t xml:space="preserve"> ГИМС напоминает судоводителям Правила пользования маломерными судами.</w:t>
      </w:r>
    </w:p>
    <w:p w:rsidR="009566D6" w:rsidRPr="00647044" w:rsidRDefault="009566D6" w:rsidP="003B236E">
      <w:pPr>
        <w:spacing w:before="125" w:after="125" w:line="240" w:lineRule="auto"/>
        <w:ind w:left="63" w:right="63" w:firstLine="646"/>
        <w:rPr>
          <w:rFonts w:ascii="Times New Roman" w:hAnsi="Times New Roman"/>
          <w:sz w:val="24"/>
          <w:szCs w:val="24"/>
        </w:rPr>
      </w:pPr>
      <w:r w:rsidRPr="00647044">
        <w:rPr>
          <w:rFonts w:ascii="Times New Roman" w:hAnsi="Times New Roman"/>
          <w:sz w:val="24"/>
          <w:szCs w:val="24"/>
        </w:rPr>
        <w:t>Владелец любого маломерного судна обязан выполнять требования Правил пользования маломерными судами на водных объектах Российской Федерации, основные из которых изложены в настоящей памятке.</w:t>
      </w:r>
    </w:p>
    <w:p w:rsidR="009566D6" w:rsidRPr="00647044" w:rsidRDefault="009566D6" w:rsidP="003B236E">
      <w:pPr>
        <w:spacing w:before="125" w:after="125" w:line="240" w:lineRule="auto"/>
        <w:ind w:left="63" w:right="63" w:firstLine="646"/>
        <w:rPr>
          <w:rFonts w:ascii="Times New Roman" w:hAnsi="Times New Roman"/>
          <w:sz w:val="24"/>
          <w:szCs w:val="24"/>
        </w:rPr>
      </w:pPr>
      <w:r w:rsidRPr="00647044">
        <w:rPr>
          <w:rFonts w:ascii="Times New Roman" w:hAnsi="Times New Roman"/>
          <w:sz w:val="24"/>
          <w:szCs w:val="24"/>
        </w:rPr>
        <w:t xml:space="preserve">- Пользование маломерным судном разрешается после его регистрации (если такая регистрация требуется, «не подлежат государственной регистрации маломерные суда массой до </w:t>
      </w:r>
      <w:smartTag w:uri="urn:schemas-microsoft-com:office:smarttags" w:element="metricconverter">
        <w:smartTagPr>
          <w:attr w:name="ProductID" w:val="200 килограмм"/>
        </w:smartTagPr>
        <w:r w:rsidRPr="00647044">
          <w:rPr>
            <w:rFonts w:ascii="Times New Roman" w:hAnsi="Times New Roman"/>
            <w:sz w:val="24"/>
            <w:szCs w:val="24"/>
          </w:rPr>
          <w:t>200 килограмм</w:t>
        </w:r>
      </w:smartTag>
      <w:r w:rsidRPr="00647044">
        <w:rPr>
          <w:rFonts w:ascii="Times New Roman" w:hAnsi="Times New Roman"/>
          <w:sz w:val="24"/>
          <w:szCs w:val="24"/>
        </w:rPr>
        <w:t xml:space="preserve"> включительно и мощностью двигателя (в случае установки) до 8 киловатт (10,88 л/с) включительно») в органах Государственной инспекции по маломерным судам (ГИМС), нанесения по установленным правилам регистрационного номера на </w:t>
      </w:r>
      <w:proofErr w:type="gramStart"/>
      <w:r>
        <w:rPr>
          <w:rFonts w:ascii="Times New Roman" w:hAnsi="Times New Roman"/>
          <w:sz w:val="24"/>
          <w:szCs w:val="24"/>
        </w:rPr>
        <w:t>обеих</w:t>
      </w:r>
      <w:proofErr w:type="gramEnd"/>
      <w:r>
        <w:rPr>
          <w:rFonts w:ascii="Times New Roman" w:hAnsi="Times New Roman"/>
          <w:sz w:val="24"/>
          <w:szCs w:val="24"/>
        </w:rPr>
        <w:t xml:space="preserve"> бортах</w:t>
      </w:r>
      <w:r w:rsidRPr="00647044">
        <w:rPr>
          <w:rFonts w:ascii="Times New Roman" w:hAnsi="Times New Roman"/>
          <w:sz w:val="24"/>
          <w:szCs w:val="24"/>
        </w:rPr>
        <w:t xml:space="preserve"> и прохождения очередного технического освидетельствования с отметкой в судовом </w:t>
      </w:r>
      <w:proofErr w:type="gramStart"/>
      <w:r w:rsidRPr="00647044">
        <w:rPr>
          <w:rFonts w:ascii="Times New Roman" w:hAnsi="Times New Roman"/>
          <w:sz w:val="24"/>
          <w:szCs w:val="24"/>
        </w:rPr>
        <w:t>билете</w:t>
      </w:r>
      <w:proofErr w:type="gramEnd"/>
      <w:r w:rsidRPr="00647044">
        <w:rPr>
          <w:rFonts w:ascii="Times New Roman" w:hAnsi="Times New Roman"/>
          <w:sz w:val="24"/>
          <w:szCs w:val="24"/>
        </w:rPr>
        <w:t>.</w:t>
      </w:r>
    </w:p>
    <w:p w:rsidR="009566D6" w:rsidRPr="00647044" w:rsidRDefault="009566D6" w:rsidP="003B236E">
      <w:pPr>
        <w:spacing w:before="125" w:after="125" w:line="240" w:lineRule="auto"/>
        <w:ind w:left="63" w:right="63" w:firstLine="646"/>
        <w:rPr>
          <w:rFonts w:ascii="Times New Roman" w:hAnsi="Times New Roman"/>
          <w:sz w:val="24"/>
          <w:szCs w:val="24"/>
        </w:rPr>
      </w:pPr>
      <w:r w:rsidRPr="00647044">
        <w:rPr>
          <w:rFonts w:ascii="Times New Roman" w:hAnsi="Times New Roman"/>
          <w:sz w:val="24"/>
          <w:szCs w:val="24"/>
        </w:rPr>
        <w:t xml:space="preserve">- Лица, управляющие зарегистрированным маломерным судном, должны иметь при себе и передавать для проверки госинспектору по маломерным судам или иному должностному лицу, имеющему на то право, судовой билет маломерного судна (или его заверенную копию), удостоверение на право управления маломерным судном, и </w:t>
      </w:r>
      <w:proofErr w:type="gramStart"/>
      <w:r w:rsidRPr="00647044">
        <w:rPr>
          <w:rFonts w:ascii="Times New Roman" w:hAnsi="Times New Roman"/>
          <w:sz w:val="24"/>
          <w:szCs w:val="24"/>
        </w:rPr>
        <w:t>при</w:t>
      </w:r>
      <w:proofErr w:type="gramEnd"/>
      <w:r w:rsidRPr="006470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7044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647044">
        <w:rPr>
          <w:rFonts w:ascii="Times New Roman" w:hAnsi="Times New Roman"/>
          <w:sz w:val="24"/>
          <w:szCs w:val="24"/>
        </w:rPr>
        <w:t xml:space="preserve"> на борту судовладельца оформленную в установленном порядке доверенность на пользование судном.</w:t>
      </w:r>
    </w:p>
    <w:p w:rsidR="009566D6" w:rsidRPr="00647044" w:rsidRDefault="009566D6" w:rsidP="003B236E">
      <w:pPr>
        <w:spacing w:before="125" w:after="125" w:line="240" w:lineRule="auto"/>
        <w:ind w:left="63" w:right="63" w:firstLine="646"/>
        <w:rPr>
          <w:rFonts w:ascii="Times New Roman" w:hAnsi="Times New Roman"/>
          <w:sz w:val="24"/>
          <w:szCs w:val="24"/>
        </w:rPr>
      </w:pPr>
      <w:r w:rsidRPr="00647044">
        <w:rPr>
          <w:rFonts w:ascii="Times New Roman" w:hAnsi="Times New Roman"/>
          <w:sz w:val="24"/>
          <w:szCs w:val="24"/>
        </w:rPr>
        <w:t>- Плавание маломерных судов на судоходных водных объектах разрешается с открытия до закрытия навигации.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6D6" w:rsidRPr="00647044" w:rsidRDefault="009566D6" w:rsidP="003B236E">
      <w:pPr>
        <w:spacing w:before="125" w:after="125" w:line="240" w:lineRule="auto"/>
        <w:ind w:left="63" w:right="63" w:firstLine="646"/>
        <w:rPr>
          <w:rFonts w:ascii="Times New Roman" w:hAnsi="Times New Roman"/>
          <w:sz w:val="24"/>
          <w:szCs w:val="24"/>
        </w:rPr>
      </w:pPr>
      <w:r w:rsidRPr="00647044">
        <w:rPr>
          <w:rFonts w:ascii="Times New Roman" w:hAnsi="Times New Roman"/>
          <w:sz w:val="24"/>
          <w:szCs w:val="24"/>
        </w:rPr>
        <w:t>- На судоходных водных объектах маломерные суда должны следовать за пределами</w:t>
      </w:r>
      <w:r w:rsidRPr="00647044">
        <w:rPr>
          <w:rFonts w:ascii="Times New Roman" w:hAnsi="Times New Roman"/>
          <w:sz w:val="24"/>
          <w:szCs w:val="24"/>
        </w:rPr>
        <w:br/>
        <w:t xml:space="preserve">судового хода. В случае, когда по условиям пути такое следование невозможно, они могут идти на судовом ходу вдоль правой по ходу кромки в пределах до </w:t>
      </w:r>
      <w:smartTag w:uri="urn:schemas-microsoft-com:office:smarttags" w:element="metricconverter">
        <w:smartTagPr>
          <w:attr w:name="ProductID" w:val="10 м"/>
        </w:smartTagPr>
        <w:r w:rsidRPr="00647044">
          <w:rPr>
            <w:rFonts w:ascii="Times New Roman" w:hAnsi="Times New Roman"/>
            <w:sz w:val="24"/>
            <w:szCs w:val="24"/>
          </w:rPr>
          <w:t>10 м</w:t>
        </w:r>
      </w:smartTag>
      <w:r w:rsidRPr="00647044">
        <w:rPr>
          <w:rFonts w:ascii="Times New Roman" w:hAnsi="Times New Roman"/>
          <w:sz w:val="24"/>
          <w:szCs w:val="24"/>
        </w:rPr>
        <w:t xml:space="preserve"> от нее; при этом они не должны затруднять движение и маневрирование не маломерных судов на судовом ходу, для чего обязаны заблаговременно уходить с их пути.</w:t>
      </w:r>
    </w:p>
    <w:p w:rsidR="009566D6" w:rsidRPr="00647044" w:rsidRDefault="009566D6" w:rsidP="003B236E">
      <w:pPr>
        <w:spacing w:before="125" w:after="125" w:line="240" w:lineRule="auto"/>
        <w:ind w:left="63" w:right="63" w:firstLine="646"/>
        <w:rPr>
          <w:rFonts w:ascii="Times New Roman" w:hAnsi="Times New Roman"/>
          <w:sz w:val="24"/>
          <w:szCs w:val="24"/>
        </w:rPr>
      </w:pPr>
      <w:r w:rsidRPr="00647044">
        <w:rPr>
          <w:rFonts w:ascii="Times New Roman" w:hAnsi="Times New Roman"/>
          <w:sz w:val="24"/>
          <w:szCs w:val="24"/>
        </w:rPr>
        <w:t xml:space="preserve">- Пересекать судовой ход разрешается под углом, близким к </w:t>
      </w:r>
      <w:proofErr w:type="gramStart"/>
      <w:r w:rsidRPr="00647044">
        <w:rPr>
          <w:rFonts w:ascii="Times New Roman" w:hAnsi="Times New Roman"/>
          <w:sz w:val="24"/>
          <w:szCs w:val="24"/>
        </w:rPr>
        <w:t>прямому</w:t>
      </w:r>
      <w:proofErr w:type="gramEnd"/>
      <w:r w:rsidRPr="00647044">
        <w:rPr>
          <w:rFonts w:ascii="Times New Roman" w:hAnsi="Times New Roman"/>
          <w:sz w:val="24"/>
          <w:szCs w:val="24"/>
        </w:rPr>
        <w:t>, как правило, за кормой проходящих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044">
        <w:rPr>
          <w:rFonts w:ascii="Times New Roman" w:hAnsi="Times New Roman"/>
          <w:sz w:val="24"/>
          <w:szCs w:val="24"/>
        </w:rPr>
        <w:t xml:space="preserve">маломерных судов. Перед приближающимся судном такой маневр должен быть завершен не менее чем за </w:t>
      </w:r>
      <w:smartTag w:uri="urn:schemas-microsoft-com:office:smarttags" w:element="metricconverter">
        <w:smartTagPr>
          <w:attr w:name="ProductID" w:val="1 км"/>
        </w:smartTagPr>
        <w:r w:rsidRPr="00647044">
          <w:rPr>
            <w:rFonts w:ascii="Times New Roman" w:hAnsi="Times New Roman"/>
            <w:sz w:val="24"/>
            <w:szCs w:val="24"/>
          </w:rPr>
          <w:t>1 км</w:t>
        </w:r>
      </w:smartTag>
      <w:r w:rsidRPr="00647044">
        <w:rPr>
          <w:rFonts w:ascii="Times New Roman" w:hAnsi="Times New Roman"/>
          <w:sz w:val="24"/>
          <w:szCs w:val="24"/>
        </w:rPr>
        <w:t xml:space="preserve"> от него.</w:t>
      </w:r>
    </w:p>
    <w:p w:rsidR="009566D6" w:rsidRPr="00E8002E" w:rsidRDefault="009566D6" w:rsidP="00E8002E">
      <w:pPr>
        <w:spacing w:before="125" w:after="125" w:line="240" w:lineRule="auto"/>
        <w:ind w:left="63" w:right="63"/>
        <w:rPr>
          <w:rFonts w:ascii="Times New Roman" w:hAnsi="Times New Roman"/>
          <w:b/>
          <w:bCs/>
          <w:sz w:val="24"/>
          <w:szCs w:val="24"/>
        </w:rPr>
      </w:pPr>
    </w:p>
    <w:p w:rsidR="009566D6" w:rsidRDefault="009566D6">
      <w:r>
        <w:t>ГИМС г. Плес.</w:t>
      </w:r>
    </w:p>
    <w:sectPr w:rsidR="009566D6" w:rsidSect="0083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044"/>
    <w:rsid w:val="00377DF7"/>
    <w:rsid w:val="003B236E"/>
    <w:rsid w:val="0046038D"/>
    <w:rsid w:val="00495E85"/>
    <w:rsid w:val="004A69BA"/>
    <w:rsid w:val="005C2610"/>
    <w:rsid w:val="00647044"/>
    <w:rsid w:val="008271AF"/>
    <w:rsid w:val="00834572"/>
    <w:rsid w:val="009566D6"/>
    <w:rsid w:val="00E5093E"/>
    <w:rsid w:val="00E8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7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470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04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647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470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Плёс ГИМС</dc:creator>
  <cp:lastModifiedBy>Admin</cp:lastModifiedBy>
  <cp:revision>2</cp:revision>
  <dcterms:created xsi:type="dcterms:W3CDTF">2023-04-21T07:29:00Z</dcterms:created>
  <dcterms:modified xsi:type="dcterms:W3CDTF">2023-04-21T07:29:00Z</dcterms:modified>
</cp:coreProperties>
</file>